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1595" w14:textId="2644BCE3" w:rsidR="00450492" w:rsidRPr="00E61886" w:rsidRDefault="0081236C" w:rsidP="0081236C">
      <w:pPr>
        <w:jc w:val="center"/>
        <w:textAlignment w:val="baseline"/>
        <w:rPr>
          <w:rFonts w:ascii="Calibri" w:eastAsia="Arial" w:hAnsi="Calibri"/>
          <w:b/>
          <w:color w:val="111111"/>
          <w:spacing w:val="6"/>
          <w:w w:val="95"/>
          <w:sz w:val="24"/>
          <w:szCs w:val="24"/>
          <w:u w:val="single"/>
          <w:lang w:val="en-GB"/>
        </w:rPr>
      </w:pPr>
      <w:r w:rsidRPr="00E61886">
        <w:rPr>
          <w:rFonts w:ascii="Calibri" w:eastAsia="Arial" w:hAnsi="Calibri"/>
          <w:b/>
          <w:color w:val="111111"/>
          <w:spacing w:val="6"/>
          <w:w w:val="95"/>
          <w:sz w:val="24"/>
          <w:szCs w:val="24"/>
          <w:u w:val="single"/>
          <w:lang w:val="en-GB"/>
        </w:rPr>
        <w:t>Leviticus – Session 1</w:t>
      </w:r>
    </w:p>
    <w:p w14:paraId="1AC5EFFA" w14:textId="14FE3DC6" w:rsidR="0081236C" w:rsidRPr="00E61886" w:rsidRDefault="0081236C" w:rsidP="0081236C">
      <w:pPr>
        <w:jc w:val="center"/>
        <w:textAlignment w:val="baseline"/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</w:pPr>
      <w:r w:rsidRPr="00E61886"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  <w:t>Introduction to the book</w:t>
      </w:r>
      <w:r w:rsidR="00AA6554" w:rsidRPr="00E61886"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  <w:t>; Sacrifice (1)</w:t>
      </w:r>
    </w:p>
    <w:p w14:paraId="197CC694" w14:textId="77777777" w:rsidR="00450492" w:rsidRPr="00E61886" w:rsidRDefault="00450492" w:rsidP="00450492">
      <w:pPr>
        <w:textAlignment w:val="baseline"/>
        <w:rPr>
          <w:rFonts w:ascii="Calibri" w:eastAsia="Arial" w:hAnsi="Calibri"/>
          <w:b/>
          <w:color w:val="111111"/>
          <w:spacing w:val="-6"/>
          <w:sz w:val="24"/>
          <w:lang w:val="en-GB"/>
        </w:rPr>
      </w:pPr>
    </w:p>
    <w:p w14:paraId="1C53EFBD" w14:textId="2C8321E1" w:rsidR="00450492" w:rsidRPr="00E61886" w:rsidRDefault="0081236C" w:rsidP="00A2595E">
      <w:pPr>
        <w:numPr>
          <w:ilvl w:val="0"/>
          <w:numId w:val="1"/>
        </w:numPr>
        <w:tabs>
          <w:tab w:val="left" w:pos="576"/>
        </w:tabs>
        <w:ind w:left="0"/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pacing w:val="-1"/>
          <w:sz w:val="24"/>
          <w:lang w:val="en-GB"/>
        </w:rPr>
        <w:t xml:space="preserve">Why study </w:t>
      </w:r>
      <w:r w:rsidR="00450492" w:rsidRPr="00E61886">
        <w:rPr>
          <w:rFonts w:ascii="Calibri" w:eastAsia="Arial" w:hAnsi="Calibri"/>
          <w:b/>
          <w:color w:val="111111"/>
          <w:spacing w:val="-1"/>
          <w:sz w:val="24"/>
          <w:lang w:val="en-GB"/>
        </w:rPr>
        <w:t>Leviticus?</w:t>
      </w:r>
    </w:p>
    <w:p w14:paraId="5B20D5D7" w14:textId="77777777" w:rsidR="00450492" w:rsidRPr="00E61886" w:rsidRDefault="00450492" w:rsidP="00450492">
      <w:pPr>
        <w:tabs>
          <w:tab w:val="left" w:pos="360"/>
          <w:tab w:val="left" w:pos="576"/>
        </w:tabs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</w:p>
    <w:p w14:paraId="19D2ED23" w14:textId="09094DCB" w:rsidR="0081236C" w:rsidRPr="00E61886" w:rsidRDefault="007F4A48" w:rsidP="0081236C">
      <w:pPr>
        <w:rPr>
          <w:rFonts w:ascii="Calibri" w:hAnsi="Calibri" w:cs="Calibri"/>
          <w:color w:val="111111"/>
          <w:sz w:val="24"/>
        </w:rPr>
      </w:pPr>
      <w:r w:rsidRPr="00E61886">
        <w:rPr>
          <w:rFonts w:ascii="Calibri" w:hAnsi="Calibri" w:cs="Calibri"/>
          <w:color w:val="111111"/>
          <w:sz w:val="24"/>
        </w:rPr>
        <w:t>Reasons to study the book:</w:t>
      </w:r>
    </w:p>
    <w:p w14:paraId="4BE02770" w14:textId="77777777" w:rsidR="0081236C" w:rsidRPr="00E61886" w:rsidRDefault="0081236C" w:rsidP="0081236C">
      <w:pPr>
        <w:rPr>
          <w:rFonts w:ascii="Calibri" w:hAnsi="Calibri" w:cs="Calibri"/>
          <w:color w:val="111111"/>
          <w:sz w:val="24"/>
        </w:rPr>
      </w:pPr>
    </w:p>
    <w:p w14:paraId="05417421" w14:textId="7DD8846E" w:rsidR="0081236C" w:rsidRPr="00E61886" w:rsidRDefault="0081236C" w:rsidP="0081236C">
      <w:pPr>
        <w:ind w:left="709" w:hanging="709"/>
        <w:rPr>
          <w:rFonts w:ascii="Calibri" w:hAnsi="Calibri" w:cs="Calibri"/>
          <w:color w:val="111111"/>
          <w:sz w:val="24"/>
        </w:rPr>
      </w:pPr>
      <w:r w:rsidRPr="00E61886">
        <w:rPr>
          <w:rFonts w:ascii="Calibri" w:hAnsi="Calibri" w:cs="Calibri"/>
          <w:color w:val="111111"/>
          <w:sz w:val="24"/>
        </w:rPr>
        <w:t>1</w:t>
      </w:r>
      <w:r w:rsidRPr="00E61886">
        <w:rPr>
          <w:rFonts w:ascii="Calibri" w:hAnsi="Calibri" w:cs="Calibri"/>
          <w:color w:val="111111"/>
          <w:sz w:val="24"/>
        </w:rPr>
        <w:tab/>
        <w:t xml:space="preserve">All scripture is God-breathed and useful for teaching, rebuking, correcting and training in righteousness (2 Tim 3:16).  </w:t>
      </w:r>
    </w:p>
    <w:p w14:paraId="765D72DC" w14:textId="7A0C53E2" w:rsidR="00232339" w:rsidRPr="00E61886" w:rsidRDefault="00232339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45FB0FF2" w14:textId="77777777" w:rsidR="00232339" w:rsidRPr="00E61886" w:rsidRDefault="00232339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3B10D827" w14:textId="2C84C254" w:rsidR="0081236C" w:rsidRPr="00E61886" w:rsidRDefault="0081236C" w:rsidP="00AA6554">
      <w:pPr>
        <w:ind w:left="709" w:right="-142" w:hanging="709"/>
        <w:rPr>
          <w:rFonts w:ascii="Calibri" w:hAnsi="Calibri" w:cs="Calibri"/>
          <w:color w:val="111111"/>
          <w:sz w:val="24"/>
        </w:rPr>
      </w:pPr>
      <w:r w:rsidRPr="00E61886">
        <w:rPr>
          <w:rFonts w:ascii="Calibri" w:hAnsi="Calibri" w:cs="Calibri"/>
          <w:color w:val="111111"/>
          <w:sz w:val="24"/>
        </w:rPr>
        <w:t>2</w:t>
      </w:r>
      <w:r w:rsidRPr="00E61886">
        <w:rPr>
          <w:rFonts w:ascii="Calibri" w:hAnsi="Calibri" w:cs="Calibri"/>
          <w:color w:val="111111"/>
          <w:sz w:val="24"/>
        </w:rPr>
        <w:tab/>
        <w:t xml:space="preserve">Leviticus is to us, just as much as it was to ancient Israel, a revelation of the character of God and how </w:t>
      </w:r>
      <w:r w:rsidR="00232339" w:rsidRPr="00E61886">
        <w:rPr>
          <w:rFonts w:ascii="Calibri" w:hAnsi="Calibri" w:cs="Calibri"/>
          <w:color w:val="111111"/>
          <w:sz w:val="24"/>
        </w:rPr>
        <w:t>we</w:t>
      </w:r>
      <w:r w:rsidRPr="00E61886">
        <w:rPr>
          <w:rFonts w:ascii="Calibri" w:hAnsi="Calibri" w:cs="Calibri"/>
          <w:color w:val="111111"/>
          <w:sz w:val="24"/>
        </w:rPr>
        <w:t xml:space="preserve"> can know God </w:t>
      </w:r>
    </w:p>
    <w:p w14:paraId="7C1FD7EB" w14:textId="77777777" w:rsidR="00232339" w:rsidRPr="00E61886" w:rsidRDefault="00232339" w:rsidP="00AA6554">
      <w:pPr>
        <w:ind w:left="709" w:right="-142" w:hanging="709"/>
        <w:rPr>
          <w:rFonts w:ascii="Calibri" w:hAnsi="Calibri" w:cs="Calibri"/>
          <w:color w:val="111111"/>
          <w:sz w:val="24"/>
        </w:rPr>
      </w:pPr>
    </w:p>
    <w:p w14:paraId="1041128F" w14:textId="77777777" w:rsidR="0081236C" w:rsidRPr="00E61886" w:rsidRDefault="0081236C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2B71A8E1" w14:textId="6480DBE2" w:rsidR="0081236C" w:rsidRPr="00E61886" w:rsidRDefault="0081236C" w:rsidP="0081236C">
      <w:pPr>
        <w:ind w:left="709" w:hanging="709"/>
        <w:rPr>
          <w:rFonts w:ascii="Calibri" w:hAnsi="Calibri" w:cs="Calibri"/>
          <w:color w:val="111111"/>
          <w:sz w:val="24"/>
        </w:rPr>
      </w:pPr>
      <w:r w:rsidRPr="00E61886">
        <w:rPr>
          <w:rFonts w:ascii="Calibri" w:hAnsi="Calibri" w:cs="Calibri"/>
          <w:color w:val="111111"/>
          <w:sz w:val="24"/>
        </w:rPr>
        <w:t>3</w:t>
      </w:r>
      <w:r w:rsidRPr="00E61886">
        <w:rPr>
          <w:rFonts w:ascii="Calibri" w:hAnsi="Calibri" w:cs="Calibri"/>
          <w:color w:val="111111"/>
          <w:sz w:val="24"/>
        </w:rPr>
        <w:tab/>
        <w:t xml:space="preserve">Leviticus </w:t>
      </w:r>
      <w:r w:rsidR="007F4A48" w:rsidRPr="00E61886">
        <w:rPr>
          <w:rFonts w:ascii="Calibri" w:hAnsi="Calibri" w:cs="Calibri"/>
          <w:color w:val="111111"/>
          <w:sz w:val="24"/>
        </w:rPr>
        <w:t xml:space="preserve">is a gospel book.  </w:t>
      </w:r>
    </w:p>
    <w:p w14:paraId="42688AAB" w14:textId="70012B16" w:rsidR="0081236C" w:rsidRPr="00E61886" w:rsidRDefault="0081236C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77DEDE4E" w14:textId="77777777" w:rsidR="00232339" w:rsidRPr="00E61886" w:rsidRDefault="00232339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4B56A84B" w14:textId="0423FC39" w:rsidR="007F4A48" w:rsidRPr="00E61886" w:rsidRDefault="0081236C" w:rsidP="0081236C">
      <w:pPr>
        <w:ind w:left="709" w:hanging="709"/>
        <w:rPr>
          <w:rFonts w:ascii="Calibri" w:hAnsi="Calibri" w:cs="Calibri"/>
          <w:color w:val="111111"/>
          <w:sz w:val="24"/>
        </w:rPr>
      </w:pPr>
      <w:r w:rsidRPr="00E61886">
        <w:rPr>
          <w:rFonts w:ascii="Calibri" w:hAnsi="Calibri" w:cs="Calibri"/>
          <w:color w:val="111111"/>
          <w:sz w:val="24"/>
        </w:rPr>
        <w:t>4</w:t>
      </w:r>
      <w:r w:rsidRPr="00E61886">
        <w:rPr>
          <w:rFonts w:ascii="Calibri" w:hAnsi="Calibri" w:cs="Calibri"/>
          <w:color w:val="111111"/>
          <w:sz w:val="24"/>
        </w:rPr>
        <w:tab/>
      </w:r>
      <w:r w:rsidR="007F4A48" w:rsidRPr="00E61886">
        <w:rPr>
          <w:rFonts w:ascii="Calibri" w:hAnsi="Calibri" w:cs="Calibri"/>
          <w:color w:val="111111"/>
          <w:sz w:val="24"/>
        </w:rPr>
        <w:t>Essential background reading for reading the NT.  Out of the 39 books of the OT, 6</w:t>
      </w:r>
      <w:r w:rsidR="007F4A48" w:rsidRPr="00E61886">
        <w:rPr>
          <w:rFonts w:ascii="Calibri" w:hAnsi="Calibri" w:cs="Calibri"/>
          <w:color w:val="111111"/>
          <w:sz w:val="24"/>
          <w:vertAlign w:val="superscript"/>
        </w:rPr>
        <w:t>th</w:t>
      </w:r>
      <w:r w:rsidR="007F4A48" w:rsidRPr="00E61886">
        <w:rPr>
          <w:rFonts w:ascii="Calibri" w:hAnsi="Calibri" w:cs="Calibri"/>
          <w:color w:val="111111"/>
          <w:sz w:val="24"/>
        </w:rPr>
        <w:t xml:space="preserve"> most quoted.  </w:t>
      </w:r>
    </w:p>
    <w:p w14:paraId="738FD592" w14:textId="77777777" w:rsidR="00232339" w:rsidRPr="00E61886" w:rsidRDefault="00232339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02AD99BE" w14:textId="77777777" w:rsidR="007F4A48" w:rsidRPr="00E61886" w:rsidRDefault="007F4A48" w:rsidP="0081236C">
      <w:pPr>
        <w:ind w:left="709" w:hanging="709"/>
        <w:rPr>
          <w:rFonts w:ascii="Calibri" w:hAnsi="Calibri" w:cs="Calibri"/>
          <w:color w:val="111111"/>
          <w:sz w:val="24"/>
        </w:rPr>
      </w:pPr>
    </w:p>
    <w:p w14:paraId="6038D3C3" w14:textId="0D07DA57" w:rsidR="0081236C" w:rsidRPr="00E61886" w:rsidRDefault="0081236C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hAnsi="Calibri" w:cs="Calibri"/>
          <w:color w:val="111111"/>
          <w:sz w:val="24"/>
        </w:rPr>
      </w:pPr>
    </w:p>
    <w:p w14:paraId="014FF800" w14:textId="6DFDA46A" w:rsidR="007F4A48" w:rsidRPr="00E61886" w:rsidRDefault="00A05B53" w:rsidP="00A2595E">
      <w:pPr>
        <w:numPr>
          <w:ilvl w:val="0"/>
          <w:numId w:val="1"/>
        </w:numPr>
        <w:tabs>
          <w:tab w:val="left" w:pos="576"/>
        </w:tabs>
        <w:ind w:left="0"/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 w:cs="Calibri"/>
          <w:b/>
          <w:color w:val="111111"/>
          <w:spacing w:val="-1"/>
          <w:sz w:val="24"/>
          <w:lang w:val="en-GB"/>
        </w:rPr>
        <w:t xml:space="preserve">Title </w:t>
      </w:r>
    </w:p>
    <w:p w14:paraId="294E8E0B" w14:textId="530812FD" w:rsidR="0081236C" w:rsidRPr="00E61886" w:rsidRDefault="0081236C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</w:p>
    <w:p w14:paraId="47E950BE" w14:textId="77777777" w:rsidR="00A05B53" w:rsidRPr="00E61886" w:rsidRDefault="00A05B53" w:rsidP="00A05B53">
      <w:pPr>
        <w:ind w:left="576"/>
        <w:textAlignment w:val="baseline"/>
        <w:rPr>
          <w:rFonts w:ascii="Calibri" w:eastAsia="Arial" w:hAnsi="Calibri"/>
          <w:color w:val="111111"/>
          <w:spacing w:val="2"/>
          <w:sz w:val="24"/>
          <w:lang w:val="en-GB"/>
        </w:rPr>
      </w:pPr>
      <w:r w:rsidRPr="00E61886">
        <w:rPr>
          <w:rFonts w:ascii="Calibri" w:eastAsia="Arial" w:hAnsi="Calibri"/>
          <w:i/>
          <w:color w:val="111111"/>
          <w:spacing w:val="2"/>
          <w:sz w:val="24"/>
          <w:lang w:val="en-GB"/>
        </w:rPr>
        <w:t>Leviticus</w:t>
      </w:r>
      <w:r w:rsidRPr="00E61886">
        <w:rPr>
          <w:rFonts w:ascii="Calibri" w:eastAsia="Arial" w:hAnsi="Calibri"/>
          <w:color w:val="111111"/>
          <w:spacing w:val="2"/>
          <w:sz w:val="24"/>
          <w:lang w:val="en-GB"/>
        </w:rPr>
        <w:t xml:space="preserve"> = Title from LXX (matters concerning the Levitical Priesthood)</w:t>
      </w:r>
    </w:p>
    <w:p w14:paraId="38AE3CFE" w14:textId="77777777" w:rsidR="00AA6554" w:rsidRPr="00E61886" w:rsidRDefault="00AA6554" w:rsidP="00A05B53">
      <w:pPr>
        <w:ind w:left="576"/>
        <w:textAlignment w:val="baseline"/>
        <w:rPr>
          <w:rFonts w:ascii="Calibri" w:eastAsia="Arial" w:hAnsi="Calibri"/>
          <w:color w:val="111111"/>
          <w:spacing w:val="2"/>
          <w:sz w:val="24"/>
        </w:rPr>
      </w:pPr>
      <w:r w:rsidRPr="00E61886">
        <w:rPr>
          <w:rFonts w:ascii="Calibri" w:eastAsia="Arial" w:hAnsi="Calibri"/>
          <w:color w:val="111111"/>
          <w:spacing w:val="2"/>
          <w:sz w:val="24"/>
        </w:rPr>
        <w:t>- much about the Priesthood (Aaron and descendants)</w:t>
      </w:r>
    </w:p>
    <w:p w14:paraId="5CCB6662" w14:textId="6628721A" w:rsidR="00A05B53" w:rsidRPr="00E61886" w:rsidRDefault="00A05B53" w:rsidP="00A05B53">
      <w:pPr>
        <w:ind w:left="576"/>
        <w:textAlignment w:val="baseline"/>
        <w:rPr>
          <w:rFonts w:ascii="Calibri" w:eastAsia="Arial" w:hAnsi="Calibri"/>
          <w:color w:val="111111"/>
          <w:spacing w:val="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2"/>
          <w:sz w:val="24"/>
          <w:lang w:val="en-GB"/>
        </w:rPr>
        <w:t>- but it is just as much for and about all of Israel</w:t>
      </w:r>
    </w:p>
    <w:p w14:paraId="7FB26DF1" w14:textId="2221786E" w:rsidR="00A05B53" w:rsidRPr="00E61886" w:rsidRDefault="00A05B53" w:rsidP="00A05B53">
      <w:pPr>
        <w:ind w:left="576"/>
        <w:textAlignment w:val="baseline"/>
        <w:rPr>
          <w:rFonts w:ascii="Calibri" w:eastAsia="Arial" w:hAnsi="Calibri"/>
          <w:color w:val="111111"/>
          <w:spacing w:val="2"/>
          <w:sz w:val="24"/>
        </w:rPr>
      </w:pPr>
    </w:p>
    <w:p w14:paraId="7EA89DF4" w14:textId="77777777" w:rsidR="00232339" w:rsidRPr="00E61886" w:rsidRDefault="00AA6554" w:rsidP="00A05B53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H</w:t>
      </w:r>
      <w:r w:rsidR="00A05B53" w:rsidRPr="00E61886">
        <w:rPr>
          <w:rFonts w:ascii="Calibri" w:eastAsia="Arial" w:hAnsi="Calibri"/>
          <w:color w:val="111111"/>
          <w:spacing w:val="-2"/>
          <w:sz w:val="24"/>
          <w:lang w:val="en-GB"/>
        </w:rPr>
        <w:t>ebrew Title (</w:t>
      </w:r>
      <w:proofErr w:type="spellStart"/>
      <w:r w:rsidR="00A05B53" w:rsidRPr="00E61886">
        <w:rPr>
          <w:rFonts w:ascii="Calibri" w:eastAsia="Arial" w:hAnsi="Calibri"/>
          <w:i/>
          <w:color w:val="111111"/>
          <w:spacing w:val="-2"/>
          <w:sz w:val="24"/>
          <w:lang w:val="en-GB"/>
        </w:rPr>
        <w:t>wayyiqra</w:t>
      </w:r>
      <w:proofErr w:type="spellEnd"/>
      <w:r w:rsidR="00A05B53" w:rsidRPr="00E61886">
        <w:rPr>
          <w:rFonts w:ascii="Calibri" w:eastAsia="Arial" w:hAnsi="Calibri"/>
          <w:color w:val="111111"/>
          <w:spacing w:val="-2"/>
          <w:sz w:val="24"/>
          <w:lang w:val="en-GB"/>
        </w:rPr>
        <w:t xml:space="preserve">) means ‘And he called’ </w:t>
      </w:r>
    </w:p>
    <w:p w14:paraId="2C52C642" w14:textId="5AB57725" w:rsidR="00A05B53" w:rsidRPr="00E61886" w:rsidRDefault="00A05B53" w:rsidP="00A05B53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- it is a book about the continued theme of God’s revelation</w:t>
      </w:r>
    </w:p>
    <w:p w14:paraId="77CD4D85" w14:textId="2E44E4D0" w:rsidR="00A05B53" w:rsidRPr="00E61886" w:rsidRDefault="00A05B53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</w:p>
    <w:p w14:paraId="67F39221" w14:textId="77777777" w:rsidR="00A05B53" w:rsidRPr="00E61886" w:rsidRDefault="00A05B53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1"/>
          <w:sz w:val="24"/>
          <w:lang w:val="en-GB"/>
        </w:rPr>
        <w:t>‘The Lord said to Moses…’ – well over 30 times  - most often, ‘say to the Israelites…’</w:t>
      </w:r>
    </w:p>
    <w:p w14:paraId="77A9CB32" w14:textId="77777777" w:rsidR="00A05B53" w:rsidRPr="00E61886" w:rsidRDefault="00A05B53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</w:p>
    <w:p w14:paraId="240AD2E3" w14:textId="5866775A" w:rsidR="00A05B53" w:rsidRPr="00E61886" w:rsidRDefault="00A05B53" w:rsidP="00450492">
      <w:pPr>
        <w:tabs>
          <w:tab w:val="left" w:pos="360"/>
          <w:tab w:val="left" w:pos="576"/>
        </w:tabs>
        <w:ind w:left="576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</w:p>
    <w:p w14:paraId="6F0768B6" w14:textId="7F562BE1" w:rsidR="00450492" w:rsidRPr="00E61886" w:rsidRDefault="00434DCF" w:rsidP="00A2595E">
      <w:pPr>
        <w:numPr>
          <w:ilvl w:val="0"/>
          <w:numId w:val="1"/>
        </w:numPr>
        <w:tabs>
          <w:tab w:val="left" w:pos="576"/>
        </w:tabs>
        <w:ind w:left="0"/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pacing w:val="-1"/>
          <w:sz w:val="24"/>
          <w:lang w:val="en-GB"/>
        </w:rPr>
        <w:t>Setting in the Pentateuch</w:t>
      </w:r>
      <w:r w:rsidR="0048264F" w:rsidRPr="00E61886">
        <w:rPr>
          <w:rFonts w:ascii="Calibri" w:eastAsia="Arial" w:hAnsi="Calibri"/>
          <w:b/>
          <w:color w:val="111111"/>
          <w:spacing w:val="-1"/>
          <w:sz w:val="24"/>
          <w:lang w:val="en-GB"/>
        </w:rPr>
        <w:t xml:space="preserve">  (the five books of Moses)</w:t>
      </w:r>
    </w:p>
    <w:p w14:paraId="0A48F66C" w14:textId="77777777" w:rsidR="00450492" w:rsidRPr="00E61886" w:rsidRDefault="00450492" w:rsidP="00450492">
      <w:pPr>
        <w:tabs>
          <w:tab w:val="left" w:pos="360"/>
          <w:tab w:val="left" w:pos="576"/>
        </w:tabs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</w:p>
    <w:p w14:paraId="5FD10FC3" w14:textId="3331B416" w:rsidR="00450492" w:rsidRPr="00E61886" w:rsidRDefault="00434DCF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Part of the great narrative of God redeeming a people for himself</w:t>
      </w:r>
    </w:p>
    <w:p w14:paraId="6EB6CB9C" w14:textId="77777777" w:rsidR="00450492" w:rsidRPr="00E61886" w:rsidRDefault="00450492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26BED69C" w14:textId="0D23D060" w:rsidR="00DB051C" w:rsidRPr="00E61886" w:rsidRDefault="00434DCF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Follows straight on from Exodus</w:t>
      </w:r>
    </w:p>
    <w:p w14:paraId="4C830349" w14:textId="7149ED89" w:rsidR="00434DCF" w:rsidRPr="00E61886" w:rsidRDefault="00434DCF" w:rsidP="00A2595E">
      <w:pPr>
        <w:numPr>
          <w:ilvl w:val="0"/>
          <w:numId w:val="10"/>
        </w:numPr>
        <w:ind w:right="360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2</w:t>
      </w:r>
      <w:r w:rsidRPr="00E61886">
        <w:rPr>
          <w:rFonts w:ascii="Calibri" w:eastAsia="Arial" w:hAnsi="Calibri"/>
          <w:color w:val="111111"/>
          <w:spacing w:val="-2"/>
          <w:sz w:val="24"/>
          <w:vertAlign w:val="superscript"/>
          <w:lang w:val="en-GB"/>
        </w:rPr>
        <w:t>nd</w:t>
      </w: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 xml:space="preserve"> half of Exodus – Israel camped at Sinai</w:t>
      </w:r>
    </w:p>
    <w:p w14:paraId="3C2AA3AB" w14:textId="1740A69E" w:rsidR="00434DCF" w:rsidRPr="00E61886" w:rsidRDefault="00434DCF" w:rsidP="00A2595E">
      <w:pPr>
        <w:numPr>
          <w:ilvl w:val="0"/>
          <w:numId w:val="10"/>
        </w:numPr>
        <w:ind w:right="360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clearly a sinful people</w:t>
      </w:r>
      <w:r w:rsidR="00AA6554" w:rsidRPr="00E61886">
        <w:rPr>
          <w:rFonts w:ascii="Calibri" w:eastAsia="Arial" w:hAnsi="Calibri"/>
          <w:color w:val="111111"/>
          <w:spacing w:val="-2"/>
          <w:sz w:val="24"/>
          <w:lang w:val="en-GB"/>
        </w:rPr>
        <w:t xml:space="preserve"> (evidence: the golden calf)</w:t>
      </w:r>
      <w:r w:rsidR="00AE4530" w:rsidRPr="00E61886">
        <w:rPr>
          <w:rFonts w:ascii="Calibri" w:eastAsia="Arial" w:hAnsi="Calibri"/>
          <w:color w:val="111111"/>
          <w:spacing w:val="-2"/>
          <w:sz w:val="24"/>
          <w:lang w:val="en-GB"/>
        </w:rPr>
        <w:t>; threatened with destruction</w:t>
      </w:r>
    </w:p>
    <w:p w14:paraId="3AC7FD20" w14:textId="3C0A6CE1" w:rsidR="00AE4530" w:rsidRPr="00E61886" w:rsidRDefault="00AE4530" w:rsidP="00A2595E">
      <w:pPr>
        <w:numPr>
          <w:ilvl w:val="0"/>
          <w:numId w:val="10"/>
        </w:numPr>
        <w:ind w:right="360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grace – nation preserved; tabernacle built</w:t>
      </w:r>
    </w:p>
    <w:p w14:paraId="35C616E8" w14:textId="3A859E56" w:rsidR="00DB051C" w:rsidRPr="00E61886" w:rsidRDefault="00434DCF" w:rsidP="00A2595E">
      <w:pPr>
        <w:numPr>
          <w:ilvl w:val="0"/>
          <w:numId w:val="10"/>
        </w:numPr>
        <w:ind w:right="360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climax of Exodus</w:t>
      </w:r>
      <w:r w:rsidR="00AE4530" w:rsidRPr="00E61886">
        <w:rPr>
          <w:rFonts w:ascii="Calibri" w:eastAsia="Arial" w:hAnsi="Calibri"/>
          <w:color w:val="111111"/>
          <w:spacing w:val="-2"/>
          <w:sz w:val="24"/>
          <w:lang w:val="en-GB"/>
        </w:rPr>
        <w:t xml:space="preserve"> – glory; Moses cannot enter</w:t>
      </w:r>
    </w:p>
    <w:p w14:paraId="6A28C4C5" w14:textId="3911B8A5" w:rsidR="00434DCF" w:rsidRPr="00E61886" w:rsidRDefault="00434DCF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77E56E2D" w14:textId="2CDD621C" w:rsidR="00434DCF" w:rsidRPr="00E61886" w:rsidRDefault="00AE4530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Read on – Lev 1:1-2 – offering – root ‘to draw near’</w:t>
      </w:r>
    </w:p>
    <w:p w14:paraId="4409A33D" w14:textId="40C8378C" w:rsidR="00AE4530" w:rsidRPr="00E61886" w:rsidRDefault="00AE4530" w:rsidP="00450492">
      <w:pPr>
        <w:ind w:left="567" w:right="360" w:firstLine="9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1851E178" w14:textId="21CDC698" w:rsidR="00450492" w:rsidRPr="00E61886" w:rsidRDefault="00450492" w:rsidP="00A2595E">
      <w:pPr>
        <w:pStyle w:val="ListParagraph"/>
        <w:numPr>
          <w:ilvl w:val="0"/>
          <w:numId w:val="5"/>
        </w:numPr>
        <w:tabs>
          <w:tab w:val="left" w:pos="851"/>
        </w:tabs>
        <w:ind w:left="851" w:right="360" w:hanging="275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Exodus – God’s action/God’s approach to his people: how he brought them near</w:t>
      </w:r>
    </w:p>
    <w:p w14:paraId="6E4876EE" w14:textId="77777777" w:rsidR="00232339" w:rsidRPr="00E61886" w:rsidRDefault="00232339" w:rsidP="00232339">
      <w:pPr>
        <w:pStyle w:val="ListParagraph"/>
        <w:tabs>
          <w:tab w:val="left" w:pos="851"/>
        </w:tabs>
        <w:ind w:right="360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6EC67280" w14:textId="22671351" w:rsidR="00450492" w:rsidRPr="00E61886" w:rsidRDefault="00450492" w:rsidP="00A2595E">
      <w:pPr>
        <w:pStyle w:val="ListParagraph"/>
        <w:numPr>
          <w:ilvl w:val="0"/>
          <w:numId w:val="5"/>
        </w:numPr>
        <w:tabs>
          <w:tab w:val="left" w:pos="851"/>
        </w:tabs>
        <w:ind w:left="851" w:right="360" w:hanging="275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2"/>
          <w:sz w:val="24"/>
          <w:lang w:val="en-GB"/>
        </w:rPr>
        <w:t>Leviticus – Israel’s response/the people’s approach to God: how to stay near</w:t>
      </w:r>
    </w:p>
    <w:p w14:paraId="4E23896B" w14:textId="25C09FD7" w:rsidR="00450492" w:rsidRPr="00E61886" w:rsidRDefault="00450492" w:rsidP="00450492">
      <w:pPr>
        <w:ind w:left="1224" w:right="360" w:hanging="648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69C0BADE" w14:textId="77777777" w:rsidR="00232339" w:rsidRPr="00E61886" w:rsidRDefault="00232339" w:rsidP="00450492">
      <w:pPr>
        <w:ind w:left="1224" w:right="360" w:hanging="648"/>
        <w:textAlignment w:val="baseline"/>
        <w:rPr>
          <w:rFonts w:ascii="Calibri" w:eastAsia="Arial" w:hAnsi="Calibri"/>
          <w:color w:val="111111"/>
          <w:spacing w:val="-2"/>
          <w:sz w:val="24"/>
          <w:lang w:val="en-GB"/>
        </w:rPr>
      </w:pPr>
    </w:p>
    <w:p w14:paraId="09B6D462" w14:textId="77777777" w:rsidR="00450492" w:rsidRPr="00E61886" w:rsidRDefault="00450492" w:rsidP="00A2595E">
      <w:pPr>
        <w:numPr>
          <w:ilvl w:val="0"/>
          <w:numId w:val="1"/>
        </w:numPr>
        <w:tabs>
          <w:tab w:val="left" w:pos="576"/>
        </w:tabs>
        <w:ind w:left="216"/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Structure</w:t>
      </w:r>
    </w:p>
    <w:p w14:paraId="45FE57A4" w14:textId="77777777" w:rsidR="00450492" w:rsidRPr="00E61886" w:rsidRDefault="00450492" w:rsidP="00450492">
      <w:pPr>
        <w:tabs>
          <w:tab w:val="left" w:pos="360"/>
          <w:tab w:val="left" w:pos="576"/>
        </w:tabs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49751694" w14:textId="77777777" w:rsidR="00450492" w:rsidRPr="00E61886" w:rsidRDefault="00450492" w:rsidP="00450492">
      <w:pPr>
        <w:tabs>
          <w:tab w:val="left" w:pos="360"/>
          <w:tab w:val="left" w:pos="576"/>
        </w:tabs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6091"/>
      </w:tblGrid>
      <w:tr w:rsidR="00E61886" w:rsidRPr="00E61886" w14:paraId="17923404" w14:textId="77777777" w:rsidTr="00B95E4A">
        <w:trPr>
          <w:trHeight w:hRule="exact" w:val="509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0B3B2" w:fill="B0B3B2"/>
            <w:vAlign w:val="center"/>
          </w:tcPr>
          <w:p w14:paraId="2BF00A1A" w14:textId="77777777" w:rsidR="00450492" w:rsidRPr="00E61886" w:rsidRDefault="00450492" w:rsidP="00B95E4A">
            <w:pPr>
              <w:ind w:right="504"/>
              <w:textAlignment w:val="baseline"/>
              <w:rPr>
                <w:rFonts w:ascii="Calibri" w:eastAsia="Arial" w:hAnsi="Calibri"/>
                <w:b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b/>
                <w:color w:val="111111"/>
                <w:sz w:val="24"/>
                <w:lang w:val="en-GB"/>
              </w:rPr>
              <w:t>Chapters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B0B3B2" w:fill="B0B3B2"/>
            <w:vAlign w:val="center"/>
          </w:tcPr>
          <w:p w14:paraId="32C05539" w14:textId="77777777" w:rsidR="00450492" w:rsidRPr="00E61886" w:rsidRDefault="00450492" w:rsidP="00B95E4A">
            <w:pPr>
              <w:ind w:right="2545"/>
              <w:textAlignment w:val="baseline"/>
              <w:rPr>
                <w:rFonts w:ascii="Calibri" w:eastAsia="Arial" w:hAnsi="Calibri"/>
                <w:b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b/>
                <w:color w:val="111111"/>
                <w:sz w:val="24"/>
                <w:lang w:val="en-GB"/>
              </w:rPr>
              <w:t>Contents</w:t>
            </w:r>
          </w:p>
        </w:tc>
      </w:tr>
      <w:tr w:rsidR="00E61886" w:rsidRPr="00E61886" w14:paraId="7100A7E2" w14:textId="77777777" w:rsidTr="00B95E4A">
        <w:trPr>
          <w:trHeight w:hRule="exact" w:val="499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23BCB" w14:textId="77777777" w:rsidR="00450492" w:rsidRPr="00E61886" w:rsidRDefault="00450492" w:rsidP="00B95E4A">
            <w:pPr>
              <w:ind w:left="130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1-7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CB962" w14:textId="12B6791C" w:rsidR="00450492" w:rsidRPr="00E61886" w:rsidRDefault="00FB7B8F" w:rsidP="00B95E4A">
            <w:pPr>
              <w:ind w:left="125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Instructions for</w:t>
            </w:r>
            <w:r w:rsidR="00450492"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 xml:space="preserve"> Sacrifice</w:t>
            </w:r>
          </w:p>
        </w:tc>
      </w:tr>
      <w:tr w:rsidR="00E61886" w:rsidRPr="00E61886" w14:paraId="0264CEA6" w14:textId="77777777" w:rsidTr="00B95E4A">
        <w:trPr>
          <w:trHeight w:hRule="exact" w:val="499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58DA6" w14:textId="77777777" w:rsidR="00450492" w:rsidRPr="00E61886" w:rsidRDefault="00450492" w:rsidP="00B95E4A">
            <w:pPr>
              <w:ind w:left="130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8-10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7FF95" w14:textId="77777777" w:rsidR="00450492" w:rsidRPr="00E61886" w:rsidRDefault="00450492" w:rsidP="00B95E4A">
            <w:pPr>
              <w:ind w:left="125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Institution of the Priesthood</w:t>
            </w:r>
          </w:p>
        </w:tc>
      </w:tr>
      <w:tr w:rsidR="00E61886" w:rsidRPr="00E61886" w14:paraId="1B91713D" w14:textId="77777777" w:rsidTr="00B95E4A">
        <w:trPr>
          <w:trHeight w:hRule="exact" w:val="504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586FC6" w14:textId="77777777" w:rsidR="00450492" w:rsidRPr="00E61886" w:rsidRDefault="00450492" w:rsidP="00B95E4A">
            <w:pPr>
              <w:ind w:left="130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11-16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4E4FD" w14:textId="039CA8E6" w:rsidR="00450492" w:rsidRPr="00E61886" w:rsidRDefault="00FB7B8F" w:rsidP="00B95E4A">
            <w:pPr>
              <w:ind w:left="125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 xml:space="preserve">Regulations </w:t>
            </w:r>
            <w:r w:rsidR="0087788F"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 xml:space="preserve">concerning </w:t>
            </w:r>
            <w:r w:rsidR="00450492"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Uncleanness and its Treatment</w:t>
            </w:r>
          </w:p>
        </w:tc>
      </w:tr>
      <w:tr w:rsidR="00450492" w:rsidRPr="00E61886" w14:paraId="129A2A22" w14:textId="77777777" w:rsidTr="00B95E4A">
        <w:trPr>
          <w:trHeight w:hRule="exact" w:val="509"/>
        </w:trPr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1F4E5" w14:textId="77777777" w:rsidR="00450492" w:rsidRPr="00E61886" w:rsidRDefault="00450492" w:rsidP="00B95E4A">
            <w:pPr>
              <w:ind w:left="130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17-27</w:t>
            </w:r>
          </w:p>
        </w:tc>
        <w:tc>
          <w:tcPr>
            <w:tcW w:w="60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0CD6D4" w14:textId="646337B1" w:rsidR="00450492" w:rsidRPr="00E61886" w:rsidRDefault="00FB7B8F" w:rsidP="00B95E4A">
            <w:pPr>
              <w:ind w:left="125"/>
              <w:textAlignment w:val="baseline"/>
              <w:rPr>
                <w:rFonts w:ascii="Calibri" w:eastAsia="Arial" w:hAnsi="Calibri"/>
                <w:color w:val="111111"/>
                <w:sz w:val="24"/>
                <w:lang w:val="en-GB"/>
              </w:rPr>
            </w:pPr>
            <w:r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 xml:space="preserve">Commandments </w:t>
            </w:r>
            <w:r w:rsidR="00DB051C" w:rsidRPr="00E61886">
              <w:rPr>
                <w:rFonts w:ascii="Calibri" w:eastAsia="Arial" w:hAnsi="Calibri"/>
                <w:color w:val="111111"/>
                <w:sz w:val="24"/>
                <w:lang w:val="en-GB"/>
              </w:rPr>
              <w:t>for Holy Living</w:t>
            </w:r>
          </w:p>
        </w:tc>
      </w:tr>
    </w:tbl>
    <w:p w14:paraId="3F4F06C9" w14:textId="77777777" w:rsidR="00450492" w:rsidRPr="00E61886" w:rsidRDefault="00450492" w:rsidP="00450492">
      <w:pPr>
        <w:rPr>
          <w:rFonts w:ascii="Calibri" w:hAnsi="Calibri"/>
          <w:color w:val="111111"/>
          <w:lang w:val="en-GB"/>
        </w:rPr>
      </w:pPr>
    </w:p>
    <w:p w14:paraId="55C41BD8" w14:textId="77777777" w:rsidR="00450492" w:rsidRPr="00E61886" w:rsidRDefault="00450492" w:rsidP="00450492">
      <w:pPr>
        <w:ind w:left="720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/>
          <w:color w:val="111111"/>
          <w:spacing w:val="-1"/>
          <w:sz w:val="24"/>
          <w:lang w:val="en-GB"/>
        </w:rPr>
        <w:t>or more simply:</w:t>
      </w:r>
    </w:p>
    <w:p w14:paraId="5F6D0A9A" w14:textId="77777777" w:rsidR="00450492" w:rsidRPr="00E61886" w:rsidRDefault="00450492" w:rsidP="00450492">
      <w:pPr>
        <w:ind w:left="720"/>
        <w:textAlignment w:val="baseline"/>
        <w:rPr>
          <w:rFonts w:ascii="Calibri" w:eastAsia="Arial" w:hAnsi="Calibri"/>
          <w:color w:val="111111"/>
          <w:spacing w:val="-1"/>
          <w:sz w:val="24"/>
          <w:lang w:val="en-GB"/>
        </w:rPr>
      </w:pPr>
    </w:p>
    <w:p w14:paraId="753CADAE" w14:textId="1780FCCD" w:rsidR="00450492" w:rsidRPr="00E61886" w:rsidRDefault="00FB7B8F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1- 16</w:t>
      </w:r>
      <w:r w:rsidRPr="00E61886">
        <w:rPr>
          <w:rFonts w:ascii="Calibri" w:eastAsia="Arial" w:hAnsi="Calibri"/>
          <w:color w:val="111111"/>
          <w:sz w:val="24"/>
          <w:lang w:val="en-GB"/>
        </w:rPr>
        <w:tab/>
      </w:r>
      <w:r w:rsidR="009E077A" w:rsidRPr="00E61886">
        <w:rPr>
          <w:rFonts w:ascii="Calibri" w:eastAsia="Arial" w:hAnsi="Calibri"/>
          <w:color w:val="111111"/>
          <w:sz w:val="24"/>
          <w:lang w:val="en-GB"/>
        </w:rPr>
        <w:t xml:space="preserve">Being a </w:t>
      </w:r>
      <w:r w:rsidRPr="00E61886">
        <w:rPr>
          <w:rFonts w:ascii="Calibri" w:eastAsia="Arial" w:hAnsi="Calibri"/>
          <w:color w:val="111111"/>
          <w:sz w:val="24"/>
          <w:lang w:val="en-GB"/>
        </w:rPr>
        <w:t>R</w:t>
      </w:r>
      <w:r w:rsidR="009E077A" w:rsidRPr="00E61886">
        <w:rPr>
          <w:rFonts w:ascii="Calibri" w:eastAsia="Arial" w:hAnsi="Calibri"/>
          <w:color w:val="111111"/>
          <w:sz w:val="24"/>
          <w:lang w:val="en-GB"/>
        </w:rPr>
        <w:t xml:space="preserve">oyal Priesthood </w:t>
      </w:r>
      <w:r w:rsidRPr="00E61886">
        <w:rPr>
          <w:rFonts w:ascii="Calibri" w:eastAsia="Arial" w:hAnsi="Calibri"/>
          <w:color w:val="111111"/>
          <w:sz w:val="24"/>
          <w:lang w:val="en-GB"/>
        </w:rPr>
        <w:t>with privileged access to God</w:t>
      </w:r>
    </w:p>
    <w:p w14:paraId="7E55A258" w14:textId="77777777" w:rsidR="00FB7B8F" w:rsidRPr="00E61886" w:rsidRDefault="00FB7B8F" w:rsidP="00FB7B8F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B5DBB42" w14:textId="4B7EB8B5" w:rsidR="00FB7B8F" w:rsidRPr="00E61886" w:rsidRDefault="00FB7B8F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17-27</w:t>
      </w:r>
      <w:r w:rsidRPr="00E61886">
        <w:rPr>
          <w:rFonts w:ascii="Calibri" w:eastAsia="Arial" w:hAnsi="Calibri"/>
          <w:color w:val="111111"/>
          <w:sz w:val="24"/>
          <w:lang w:val="en-GB"/>
        </w:rPr>
        <w:tab/>
        <w:t>Being a Holy Nation with a corporate life that reflects the character of God</w:t>
      </w:r>
    </w:p>
    <w:p w14:paraId="12ACAA3F" w14:textId="31C60B83" w:rsidR="00FB7B8F" w:rsidRPr="00E61886" w:rsidRDefault="00FB7B8F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5B46E85" w14:textId="69465110" w:rsidR="00FB7B8F" w:rsidRPr="00E61886" w:rsidRDefault="00FB7B8F" w:rsidP="00FB7B8F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Another way of seeing the structure:  (from </w:t>
      </w:r>
      <w:hyperlink r:id="rId8" w:history="1">
        <w:r w:rsidRPr="00E61886">
          <w:rPr>
            <w:rStyle w:val="Hyperlink"/>
            <w:rFonts w:ascii="Calibri" w:eastAsia="Arial" w:hAnsi="Calibri"/>
            <w:color w:val="111111"/>
            <w:sz w:val="24"/>
            <w:lang w:val="en-GB"/>
          </w:rPr>
          <w:t>www.thebibleproject.com</w:t>
        </w:r>
      </w:hyperlink>
      <w:r w:rsidRPr="00E61886">
        <w:rPr>
          <w:rFonts w:ascii="Calibri" w:eastAsia="Arial" w:hAnsi="Calibri"/>
          <w:color w:val="111111"/>
          <w:sz w:val="24"/>
          <w:lang w:val="en-GB"/>
        </w:rPr>
        <w:t>)</w:t>
      </w:r>
    </w:p>
    <w:p w14:paraId="60026652" w14:textId="42A7411E" w:rsidR="00FB7B8F" w:rsidRPr="00E61886" w:rsidRDefault="00FB7B8F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F35C455" w14:textId="2579F571" w:rsidR="00FB7B8F" w:rsidRPr="00E61886" w:rsidRDefault="00AA69C1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noProof/>
          <w:color w:val="111111"/>
        </w:rPr>
        <w:pict w14:anchorId="5D787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7" type="#_x0000_t75" style="position:absolute;left:0;text-align:left;margin-left:23.6pt;margin-top:5.65pt;width:464pt;height:377.15pt;z-index:1;visibility:visible;mso-wrap-style:square;mso-wrap-distance-left:9pt;mso-wrap-distance-top:0;mso-wrap-distance-right:9pt;mso-wrap-distance-bottom:0;mso-position-horizontal-relative:text;mso-position-vertical-relative:text" stroked="t" strokecolor="#7f7f7f">
            <v:imagedata r:id="rId9" o:title=""/>
            <w10:wrap type="topAndBottom"/>
          </v:shape>
        </w:pict>
      </w:r>
    </w:p>
    <w:p w14:paraId="004673B7" w14:textId="2CAC731E" w:rsidR="00FB7B8F" w:rsidRPr="00E61886" w:rsidRDefault="00FB7B8F" w:rsidP="00FB7B8F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3DFD017" w14:textId="4DE3E185" w:rsidR="00450492" w:rsidRPr="00E61886" w:rsidRDefault="00450492" w:rsidP="00450492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5E79462" w14:textId="48068DA1" w:rsidR="00926559" w:rsidRPr="00E61886" w:rsidRDefault="00926559" w:rsidP="000C4EBA">
      <w:pPr>
        <w:numPr>
          <w:ilvl w:val="0"/>
          <w:numId w:val="1"/>
        </w:numPr>
        <w:tabs>
          <w:tab w:val="left" w:pos="576"/>
        </w:tabs>
        <w:ind w:left="0" w:hanging="288"/>
        <w:textAlignment w:val="baseline"/>
        <w:rPr>
          <w:rFonts w:ascii="Calibri" w:eastAsia="Arial" w:hAnsi="Calibri"/>
          <w:b/>
          <w:color w:val="111111"/>
          <w:spacing w:val="-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pacing w:val="-1"/>
          <w:sz w:val="24"/>
          <w:lang w:val="en-GB"/>
        </w:rPr>
        <w:lastRenderedPageBreak/>
        <w:t>Sacrifice – a major theme</w:t>
      </w:r>
    </w:p>
    <w:p w14:paraId="403428F3" w14:textId="7F7C87DA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6774B486" w14:textId="3ECF50A2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1-7 – the sacrifices</w:t>
      </w:r>
    </w:p>
    <w:p w14:paraId="32553064" w14:textId="7DB5B56B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8-10 – priests: the people who administer the sacrifices</w:t>
      </w:r>
    </w:p>
    <w:p w14:paraId="3EFDB8B1" w14:textId="6251F191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11-15 – uncleanness that can only be removed by sacrifice</w:t>
      </w:r>
    </w:p>
    <w:p w14:paraId="588D816B" w14:textId="781F1914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16 – day of atonement – sacrifice is central</w:t>
      </w:r>
    </w:p>
    <w:p w14:paraId="229D2F56" w14:textId="3E744370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17 – treating blood as sacred because of its significance in the sacrifices</w:t>
      </w:r>
    </w:p>
    <w:p w14:paraId="0D4BF363" w14:textId="2E3F49D2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21-22 – more about the people who administer the sacrifices</w:t>
      </w:r>
    </w:p>
    <w:p w14:paraId="4CFFCBBD" w14:textId="6BCB5667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bCs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bCs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bCs/>
          <w:color w:val="111111"/>
          <w:sz w:val="24"/>
          <w:lang w:val="en-GB"/>
        </w:rPr>
        <w:t xml:space="preserve"> 23-24 – the ritual calendar – regular occasions when sacrifices must be made</w:t>
      </w:r>
    </w:p>
    <w:p w14:paraId="5C120615" w14:textId="0F6EA42E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 xml:space="preserve"> </w:t>
      </w:r>
    </w:p>
    <w:p w14:paraId="7CA3F124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2C13D8B5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Why sacrifice?</w:t>
      </w:r>
    </w:p>
    <w:p w14:paraId="106D56D9" w14:textId="77777777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DA9740F" w14:textId="77777777" w:rsidR="00926559" w:rsidRPr="00E61886" w:rsidRDefault="00926559" w:rsidP="000C4EBA">
      <w:pPr>
        <w:pStyle w:val="ListParagraph"/>
        <w:numPr>
          <w:ilvl w:val="0"/>
          <w:numId w:val="3"/>
        </w:num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Elements of thanksgiving, consecration and communion  (all implied)</w:t>
      </w:r>
    </w:p>
    <w:p w14:paraId="78D64A3F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66823D7" w14:textId="77777777" w:rsidR="00C61A6C" w:rsidRPr="00E61886" w:rsidRDefault="00926559" w:rsidP="000C4EBA">
      <w:pPr>
        <w:pStyle w:val="ListParagraph"/>
        <w:numPr>
          <w:ilvl w:val="0"/>
          <w:numId w:val="3"/>
        </w:num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The explicit purpose – 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‘to make atonement’ (1:4)</w:t>
      </w:r>
    </w:p>
    <w:p w14:paraId="4FEB5B2E" w14:textId="736039C4" w:rsidR="00926559" w:rsidRPr="00E61886" w:rsidRDefault="00C61A6C" w:rsidP="000C4EBA">
      <w:pPr>
        <w:pStyle w:val="ListParagraph"/>
        <w:numPr>
          <w:ilvl w:val="1"/>
          <w:numId w:val="3"/>
        </w:num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identified with sin being forgiven (4:20, 26, 31, 35; 5:10, 13, 16, 18; 6:7; 19:22)</w:t>
      </w:r>
    </w:p>
    <w:p w14:paraId="0B16BA23" w14:textId="39E56020" w:rsidR="000C4EBA" w:rsidRPr="00E61886" w:rsidRDefault="000C4EBA" w:rsidP="000C4EBA">
      <w:pPr>
        <w:numPr>
          <w:ilvl w:val="1"/>
          <w:numId w:val="3"/>
        </w:num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no forgiveness without the shedding of blood – Hebrews 9:22</w:t>
      </w:r>
    </w:p>
    <w:p w14:paraId="48D150FF" w14:textId="77777777" w:rsidR="00926559" w:rsidRPr="00E61886" w:rsidRDefault="00926559" w:rsidP="000C4EBA">
      <w:pPr>
        <w:pStyle w:val="ListParagraph"/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</w:rPr>
      </w:pPr>
    </w:p>
    <w:p w14:paraId="211D12D7" w14:textId="1F169F58" w:rsidR="00926559" w:rsidRPr="00E61886" w:rsidRDefault="00C61A6C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‘make atonement’ </w:t>
      </w:r>
      <w:r w:rsidRPr="00E61886">
        <w:rPr>
          <w:rFonts w:ascii="Calibri" w:eastAsia="Arial" w:hAnsi="Calibri"/>
          <w:iCs/>
          <w:color w:val="111111"/>
          <w:sz w:val="24"/>
          <w:lang w:val="en-GB"/>
        </w:rPr>
        <w:t>translates the Hebrew word</w:t>
      </w:r>
      <w:r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 </w:t>
      </w:r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>kipper</w:t>
      </w:r>
    </w:p>
    <w:p w14:paraId="73689187" w14:textId="6D076DC3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10AC1DB" w14:textId="24BBDDAE" w:rsidR="00232339" w:rsidRPr="00E61886" w:rsidRDefault="0023233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6341DFF" w14:textId="77777777" w:rsidR="00232339" w:rsidRPr="00E61886" w:rsidRDefault="0023233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451682A" w14:textId="6216F859" w:rsidR="000C4EBA" w:rsidRPr="00E61886" w:rsidRDefault="000C4EBA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b/>
          <w:bCs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>atonement entails the turning away of God’s wrath against the sinner</w:t>
      </w:r>
      <w:r w:rsidR="00E000FD"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>(s)</w:t>
      </w:r>
      <w:r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 xml:space="preserve"> and the removal of the offence of sin</w:t>
      </w:r>
      <w:r w:rsidR="00E000FD"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>(s)</w:t>
      </w:r>
      <w:r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 xml:space="preserve"> before a holy God</w:t>
      </w:r>
      <w:r w:rsidR="00E000FD"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 xml:space="preserve"> through the payment of an acceptable ransom price</w:t>
      </w:r>
    </w:p>
    <w:p w14:paraId="7A2AD84F" w14:textId="264254FC" w:rsidR="000C4EBA" w:rsidRPr="00E61886" w:rsidRDefault="000C4EBA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9C31B8A" w14:textId="77777777" w:rsidR="00E000FD" w:rsidRPr="00E61886" w:rsidRDefault="00E000FD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0A61FD4" w14:textId="208ACC61" w:rsidR="000C4EBA" w:rsidRPr="00E61886" w:rsidRDefault="000C4EBA" w:rsidP="000C4EBA">
      <w:pPr>
        <w:tabs>
          <w:tab w:val="left" w:pos="432"/>
        </w:tabs>
        <w:ind w:left="707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(</w:t>
      </w:r>
      <w:proofErr w:type="spellStart"/>
      <w:r w:rsidRPr="00E61886">
        <w:rPr>
          <w:rFonts w:ascii="Calibri" w:eastAsia="Arial" w:hAnsi="Calibri"/>
          <w:color w:val="111111"/>
          <w:sz w:val="24"/>
          <w:lang w:val="en-GB"/>
        </w:rPr>
        <w:t>i</w:t>
      </w:r>
      <w:proofErr w:type="spellEnd"/>
      <w:r w:rsidRPr="00E61886">
        <w:rPr>
          <w:rFonts w:ascii="Calibri" w:eastAsia="Arial" w:hAnsi="Calibri"/>
          <w:color w:val="111111"/>
          <w:sz w:val="24"/>
          <w:lang w:val="en-GB"/>
        </w:rPr>
        <w:t>) the turning away of wrath – e.g. Noah (Gen 8:20-22)</w:t>
      </w:r>
    </w:p>
    <w:p w14:paraId="601FFACE" w14:textId="77777777" w:rsidR="000C4EBA" w:rsidRPr="00E61886" w:rsidRDefault="000C4EBA" w:rsidP="000C4EBA">
      <w:pPr>
        <w:tabs>
          <w:tab w:val="left" w:pos="432"/>
        </w:tabs>
        <w:ind w:left="707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5E5952A" w14:textId="76A4D4D6" w:rsidR="000C4EBA" w:rsidRPr="00E61886" w:rsidRDefault="000C4EBA" w:rsidP="003855DE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Sin provokes the wrath and judgement of God (Gen 6: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>5</w:t>
      </w:r>
      <w:r w:rsidRPr="00E61886">
        <w:rPr>
          <w:rFonts w:ascii="Calibri" w:eastAsia="Arial" w:hAnsi="Calibri"/>
          <w:color w:val="111111"/>
          <w:sz w:val="24"/>
          <w:lang w:val="en-GB"/>
        </w:rPr>
        <w:t>-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>7</w:t>
      </w:r>
      <w:r w:rsidRPr="00E61886">
        <w:rPr>
          <w:rFonts w:ascii="Calibri" w:eastAsia="Arial" w:hAnsi="Calibri"/>
          <w:color w:val="111111"/>
          <w:sz w:val="24"/>
          <w:lang w:val="en-GB"/>
        </w:rPr>
        <w:t>)</w:t>
      </w:r>
    </w:p>
    <w:p w14:paraId="13984E6B" w14:textId="77777777" w:rsidR="000C4EBA" w:rsidRPr="00E61886" w:rsidRDefault="000C4EBA" w:rsidP="003855DE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5051066" w14:textId="77777777" w:rsidR="000C4EBA" w:rsidRPr="00E61886" w:rsidRDefault="000C4EBA" w:rsidP="003855DE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Man is unchanged (Gen 8:21b)</w:t>
      </w:r>
    </w:p>
    <w:p w14:paraId="3E52F55E" w14:textId="77777777" w:rsidR="000C4EBA" w:rsidRPr="00E61886" w:rsidRDefault="000C4EBA" w:rsidP="003855DE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F9BE899" w14:textId="77777777" w:rsidR="000C4EBA" w:rsidRPr="00E61886" w:rsidRDefault="000C4EBA" w:rsidP="003855DE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God’s attitude to man reversed by the burnt offering (Gen 8:21a)</w:t>
      </w:r>
    </w:p>
    <w:p w14:paraId="6FF896BF" w14:textId="77777777" w:rsidR="003855DE" w:rsidRPr="00E61886" w:rsidRDefault="003855DE" w:rsidP="003855DE">
      <w:pPr>
        <w:numPr>
          <w:ilvl w:val="0"/>
          <w:numId w:val="13"/>
        </w:numPr>
        <w:tabs>
          <w:tab w:val="left" w:pos="432"/>
        </w:tabs>
        <w:ind w:left="1152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‘soothing aroma’ of the sacrifice turns away God’s anger against sinful man</w:t>
      </w:r>
    </w:p>
    <w:p w14:paraId="6B36FA10" w14:textId="77777777" w:rsidR="000C4EBA" w:rsidRPr="00E61886" w:rsidRDefault="000C4EBA" w:rsidP="003855DE">
      <w:pPr>
        <w:numPr>
          <w:ilvl w:val="0"/>
          <w:numId w:val="13"/>
        </w:numPr>
        <w:tabs>
          <w:tab w:val="left" w:pos="432"/>
        </w:tabs>
        <w:ind w:left="1152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instead of a flood, a promise of preservation and provision</w:t>
      </w:r>
    </w:p>
    <w:p w14:paraId="03A281E9" w14:textId="73747507" w:rsidR="000C4EBA" w:rsidRPr="00E61886" w:rsidRDefault="000C4EBA" w:rsidP="003855DE">
      <w:pPr>
        <w:numPr>
          <w:ilvl w:val="0"/>
          <w:numId w:val="13"/>
        </w:numPr>
        <w:tabs>
          <w:tab w:val="left" w:pos="432"/>
        </w:tabs>
        <w:ind w:left="1152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fellowship between God and sinful man 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 xml:space="preserve">is made </w:t>
      </w:r>
      <w:r w:rsidRPr="00E61886">
        <w:rPr>
          <w:rFonts w:ascii="Calibri" w:eastAsia="Arial" w:hAnsi="Calibri"/>
          <w:color w:val="111111"/>
          <w:sz w:val="24"/>
          <w:lang w:val="en-GB"/>
        </w:rPr>
        <w:t>possible</w:t>
      </w:r>
    </w:p>
    <w:p w14:paraId="0C5E7ECC" w14:textId="598A11E8" w:rsidR="000C4EBA" w:rsidRPr="00E61886" w:rsidRDefault="000C4EBA" w:rsidP="003855DE">
      <w:pPr>
        <w:numPr>
          <w:ilvl w:val="0"/>
          <w:numId w:val="13"/>
        </w:numPr>
        <w:tabs>
          <w:tab w:val="left" w:pos="432"/>
        </w:tabs>
        <w:ind w:left="1152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blessing of God 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 xml:space="preserve">is secured </w:t>
      </w:r>
      <w:r w:rsidRPr="00E61886">
        <w:rPr>
          <w:rFonts w:ascii="Calibri" w:eastAsia="Arial" w:hAnsi="Calibri"/>
          <w:color w:val="111111"/>
          <w:sz w:val="24"/>
          <w:lang w:val="en-GB"/>
        </w:rPr>
        <w:t>(Gen 9:1)</w:t>
      </w:r>
    </w:p>
    <w:p w14:paraId="642D06BD" w14:textId="286FABE9" w:rsidR="000C4EBA" w:rsidRPr="00E61886" w:rsidRDefault="000C4EBA" w:rsidP="003855DE">
      <w:pPr>
        <w:tabs>
          <w:tab w:val="left" w:pos="288"/>
          <w:tab w:val="left" w:pos="432"/>
        </w:tabs>
        <w:ind w:left="432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F22CF2D" w14:textId="77777777" w:rsidR="00232339" w:rsidRPr="00E61886" w:rsidRDefault="00232339" w:rsidP="003855DE">
      <w:pPr>
        <w:tabs>
          <w:tab w:val="left" w:pos="288"/>
          <w:tab w:val="left" w:pos="432"/>
        </w:tabs>
        <w:ind w:left="432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E189723" w14:textId="77777777" w:rsidR="00E000FD" w:rsidRPr="00E61886" w:rsidRDefault="00E000FD" w:rsidP="003855DE">
      <w:pPr>
        <w:tabs>
          <w:tab w:val="left" w:pos="288"/>
          <w:tab w:val="left" w:pos="432"/>
        </w:tabs>
        <w:ind w:left="432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7D16AB9" w14:textId="604C8FDB" w:rsidR="000C4EBA" w:rsidRPr="00E61886" w:rsidRDefault="003855DE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(ii) the removal of the offence of sin – e.g. the annual day of atonement (</w:t>
      </w:r>
      <w:proofErr w:type="spellStart"/>
      <w:r w:rsidRPr="00E61886">
        <w:rPr>
          <w:rFonts w:ascii="Calibri" w:eastAsia="Arial" w:hAnsi="Calibri"/>
          <w:color w:val="111111"/>
          <w:sz w:val="24"/>
          <w:lang w:val="en-GB"/>
        </w:rPr>
        <w:t>ch</w:t>
      </w:r>
      <w:proofErr w:type="spellEnd"/>
      <w:r w:rsidRPr="00E61886">
        <w:rPr>
          <w:rFonts w:ascii="Calibri" w:eastAsia="Arial" w:hAnsi="Calibri"/>
          <w:color w:val="111111"/>
          <w:sz w:val="24"/>
          <w:lang w:val="en-GB"/>
        </w:rPr>
        <w:t xml:space="preserve"> 16)</w:t>
      </w:r>
    </w:p>
    <w:p w14:paraId="7A7AB6F1" w14:textId="77777777" w:rsidR="00E000FD" w:rsidRPr="00E61886" w:rsidRDefault="00E000FD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5876E03" w14:textId="72B4B4F7" w:rsidR="003855DE" w:rsidRPr="00E61886" w:rsidRDefault="00E000FD" w:rsidP="00E000FD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>he tabernacle is polluted by the sin of the nation</w:t>
      </w:r>
    </w:p>
    <w:p w14:paraId="50516C1A" w14:textId="77777777" w:rsidR="00E000FD" w:rsidRPr="00E61886" w:rsidRDefault="00E000FD" w:rsidP="00E000FD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F154FC1" w14:textId="29CA593B" w:rsidR="003855DE" w:rsidRPr="00E61886" w:rsidRDefault="00E000FD" w:rsidP="00E000FD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>tonement through sacrifice is required to remove the uncleanness (16:15-19)</w:t>
      </w:r>
    </w:p>
    <w:p w14:paraId="6756C906" w14:textId="3ED2487F" w:rsidR="003855DE" w:rsidRPr="00E61886" w:rsidRDefault="003855DE" w:rsidP="00E000FD">
      <w:pPr>
        <w:numPr>
          <w:ilvl w:val="0"/>
          <w:numId w:val="13"/>
        </w:numPr>
        <w:tabs>
          <w:tab w:val="left" w:pos="432"/>
        </w:tabs>
        <w:ind w:left="1152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not merely a ritual matter </w:t>
      </w:r>
    </w:p>
    <w:p w14:paraId="2E928149" w14:textId="77777777" w:rsidR="00E000FD" w:rsidRPr="00E61886" w:rsidRDefault="00E000FD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CBC82D4" w14:textId="42413AB8" w:rsidR="003855DE" w:rsidRPr="00E61886" w:rsidRDefault="00E000FD" w:rsidP="00E000FD">
      <w:pPr>
        <w:tabs>
          <w:tab w:val="left" w:pos="432"/>
        </w:tabs>
        <w:ind w:left="995" w:hanging="563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</w:t>
      </w:r>
      <w:r w:rsidR="003855DE" w:rsidRPr="00E61886">
        <w:rPr>
          <w:rFonts w:ascii="Calibri" w:eastAsia="Arial" w:hAnsi="Calibri"/>
          <w:color w:val="111111"/>
          <w:sz w:val="24"/>
          <w:lang w:val="en-GB"/>
        </w:rPr>
        <w:t>acrifice removes the offence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 to a holy God created by sin</w:t>
      </w:r>
    </w:p>
    <w:p w14:paraId="4A568E18" w14:textId="7596087B" w:rsidR="000C4EBA" w:rsidRPr="00E61886" w:rsidRDefault="000C4EBA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7D047C1" w14:textId="77777777" w:rsidR="000C4EBA" w:rsidRPr="00E61886" w:rsidRDefault="000C4EBA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BFC0841" w14:textId="08A82EF5" w:rsidR="00926559" w:rsidRPr="00E61886" w:rsidRDefault="00E000FD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i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lastRenderedPageBreak/>
        <w:t xml:space="preserve">(iii) </w:t>
      </w:r>
      <w:r w:rsidR="000C4EBA" w:rsidRPr="00E61886">
        <w:rPr>
          <w:rFonts w:ascii="Calibri" w:eastAsia="Arial" w:hAnsi="Calibri"/>
          <w:color w:val="111111"/>
          <w:sz w:val="24"/>
          <w:lang w:val="en-GB"/>
        </w:rPr>
        <w:t xml:space="preserve">atonement is achieved through the </w:t>
      </w:r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>pay</w:t>
      </w:r>
      <w:r w:rsidR="000C4EBA" w:rsidRPr="00E61886">
        <w:rPr>
          <w:rFonts w:ascii="Calibri" w:eastAsia="Arial" w:hAnsi="Calibri"/>
          <w:i/>
          <w:color w:val="111111"/>
          <w:sz w:val="24"/>
          <w:lang w:val="en-GB"/>
        </w:rPr>
        <w:t>ment of</w:t>
      </w:r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 </w:t>
      </w:r>
      <w:r w:rsidR="000C4EBA"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an appropriate </w:t>
      </w:r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>ransom price (</w:t>
      </w:r>
      <w:proofErr w:type="spellStart"/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>kōper</w:t>
      </w:r>
      <w:proofErr w:type="spellEnd"/>
      <w:r w:rsidR="00926559"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) </w:t>
      </w:r>
    </w:p>
    <w:p w14:paraId="7ED564C6" w14:textId="743C251A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C2F0207" w14:textId="77777777" w:rsidR="00926559" w:rsidRPr="00E61886" w:rsidRDefault="00926559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e.g. the case of the goring bull (Ex 21:30)</w:t>
      </w:r>
    </w:p>
    <w:p w14:paraId="026D906D" w14:textId="77777777" w:rsidR="00926559" w:rsidRPr="00E61886" w:rsidRDefault="00926559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04A5CD2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Negligence</w:t>
      </w:r>
    </w:p>
    <w:p w14:paraId="11E54955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Death deserved</w:t>
      </w:r>
    </w:p>
    <w:p w14:paraId="049E78D7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Payment accepted (a lesser penalty)</w:t>
      </w:r>
    </w:p>
    <w:p w14:paraId="49DC9983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An act of grace by the offended party</w:t>
      </w:r>
    </w:p>
    <w:p w14:paraId="4963A87F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Death penalty averted</w:t>
      </w:r>
    </w:p>
    <w:p w14:paraId="3B852CB7" w14:textId="77777777" w:rsidR="00926559" w:rsidRPr="00E61886" w:rsidRDefault="00926559" w:rsidP="00E000FD">
      <w:pPr>
        <w:numPr>
          <w:ilvl w:val="0"/>
          <w:numId w:val="6"/>
        </w:numPr>
        <w:tabs>
          <w:tab w:val="left" w:pos="288"/>
          <w:tab w:val="left" w:pos="432"/>
        </w:tabs>
        <w:ind w:left="1008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(legal) Peace restored</w:t>
      </w:r>
    </w:p>
    <w:p w14:paraId="7F114F81" w14:textId="77777777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623FEB3" w14:textId="77777777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D7B565E" w14:textId="75076920" w:rsidR="00926559" w:rsidRPr="00E61886" w:rsidRDefault="00926559" w:rsidP="000C4EBA">
      <w:pPr>
        <w:tabs>
          <w:tab w:val="left" w:pos="288"/>
          <w:tab w:val="left" w:pos="432"/>
        </w:tabs>
        <w:ind w:left="144"/>
        <w:textAlignment w:val="baseline"/>
        <w:rPr>
          <w:rFonts w:ascii="Calibri" w:eastAsia="Arial" w:hAnsi="Calibri" w:cs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means of atonement in Leviticus</w:t>
      </w:r>
      <w:r w:rsidR="00232339" w:rsidRPr="00E61886">
        <w:rPr>
          <w:rFonts w:ascii="Calibri" w:eastAsia="Arial" w:hAnsi="Calibri"/>
          <w:color w:val="111111"/>
          <w:sz w:val="24"/>
          <w:lang w:val="en-GB"/>
        </w:rPr>
        <w:t xml:space="preserve"> - </w:t>
      </w:r>
      <w:r w:rsidRPr="00E61886">
        <w:rPr>
          <w:rFonts w:ascii="Calibri" w:eastAsia="Arial" w:hAnsi="Calibri" w:cs="Calibri"/>
          <w:color w:val="111111"/>
          <w:sz w:val="24"/>
          <w:lang w:val="en-GB"/>
        </w:rPr>
        <w:t>17:11</w:t>
      </w:r>
    </w:p>
    <w:p w14:paraId="5FAD32DB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 w:cs="Calibri"/>
          <w:color w:val="111111"/>
          <w:sz w:val="24"/>
          <w:lang w:val="en-GB"/>
        </w:rPr>
      </w:pPr>
    </w:p>
    <w:p w14:paraId="1284EC2E" w14:textId="4A1343B4" w:rsidR="00926559" w:rsidRPr="00E61886" w:rsidRDefault="00926559" w:rsidP="000C4EBA">
      <w:pPr>
        <w:ind w:left="720"/>
        <w:rPr>
          <w:rFonts w:ascii="Calibri" w:hAnsi="Calibri" w:cs="Calibri"/>
          <w:i/>
          <w:color w:val="111111"/>
          <w:szCs w:val="20"/>
          <w:lang w:val="en-GB"/>
        </w:rPr>
      </w:pPr>
      <w:r w:rsidRPr="00E61886">
        <w:rPr>
          <w:rFonts w:ascii="Calibri" w:hAnsi="Calibri" w:cs="Calibri"/>
          <w:i/>
          <w:color w:val="111111"/>
          <w:szCs w:val="20"/>
          <w:lang w:val="en-GB" w:bidi="he-IL"/>
        </w:rPr>
        <w:t xml:space="preserve">For the life of a creature is in the blood, and I, I myself, have given it to you to make atonement </w:t>
      </w:r>
      <w:r w:rsidR="005C3276" w:rsidRPr="00E61886">
        <w:rPr>
          <w:rFonts w:ascii="Calibri" w:hAnsi="Calibri" w:cs="Calibri"/>
          <w:i/>
          <w:color w:val="111111"/>
          <w:szCs w:val="20"/>
          <w:lang w:val="en-GB" w:bidi="he-IL"/>
        </w:rPr>
        <w:t>[</w:t>
      </w:r>
      <w:r w:rsidRPr="00E61886">
        <w:rPr>
          <w:rFonts w:ascii="Calibri" w:hAnsi="Calibri" w:cs="Calibri"/>
          <w:i/>
          <w:color w:val="111111"/>
          <w:szCs w:val="20"/>
          <w:lang w:val="en-GB" w:bidi="he-IL"/>
        </w:rPr>
        <w:t>pay the ransom price</w:t>
      </w:r>
      <w:r w:rsidR="005C3276" w:rsidRPr="00E61886">
        <w:rPr>
          <w:rFonts w:ascii="Calibri" w:hAnsi="Calibri" w:cs="Calibri"/>
          <w:i/>
          <w:color w:val="111111"/>
          <w:szCs w:val="20"/>
          <w:lang w:val="en-GB" w:bidi="he-IL"/>
        </w:rPr>
        <w:t>]</w:t>
      </w:r>
      <w:r w:rsidRPr="00E61886">
        <w:rPr>
          <w:rFonts w:ascii="Calibri" w:hAnsi="Calibri" w:cs="Calibri"/>
          <w:i/>
          <w:color w:val="111111"/>
          <w:szCs w:val="20"/>
          <w:lang w:val="en-GB" w:bidi="he-IL"/>
        </w:rPr>
        <w:t xml:space="preserve"> on the altar for your lives; it is the blood that makes atonement </w:t>
      </w:r>
      <w:r w:rsidR="005C3276" w:rsidRPr="00E61886">
        <w:rPr>
          <w:rFonts w:ascii="Calibri" w:hAnsi="Calibri" w:cs="Calibri"/>
          <w:i/>
          <w:color w:val="111111"/>
          <w:szCs w:val="20"/>
          <w:lang w:val="en-GB" w:bidi="he-IL"/>
        </w:rPr>
        <w:t>[</w:t>
      </w:r>
      <w:r w:rsidRPr="00E61886">
        <w:rPr>
          <w:rFonts w:ascii="Calibri" w:hAnsi="Calibri" w:cs="Calibri"/>
          <w:i/>
          <w:color w:val="111111"/>
          <w:szCs w:val="20"/>
          <w:lang w:val="en-GB" w:bidi="he-IL"/>
        </w:rPr>
        <w:t>ransoms</w:t>
      </w:r>
      <w:r w:rsidR="005C3276" w:rsidRPr="00E61886">
        <w:rPr>
          <w:rFonts w:ascii="Calibri" w:hAnsi="Calibri" w:cs="Calibri"/>
          <w:i/>
          <w:color w:val="111111"/>
          <w:szCs w:val="20"/>
          <w:lang w:val="en-GB" w:bidi="he-IL"/>
        </w:rPr>
        <w:t>]</w:t>
      </w:r>
      <w:r w:rsidRPr="00E61886">
        <w:rPr>
          <w:rFonts w:ascii="Calibri" w:hAnsi="Calibri" w:cs="Calibri"/>
          <w:i/>
          <w:color w:val="111111"/>
          <w:szCs w:val="20"/>
          <w:lang w:val="en-GB" w:bidi="he-IL"/>
        </w:rPr>
        <w:t xml:space="preserve"> at the expense of/in place of the life.</w:t>
      </w:r>
    </w:p>
    <w:p w14:paraId="1065546A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A6426B9" w14:textId="77777777" w:rsidR="00926559" w:rsidRPr="00E61886" w:rsidRDefault="00926559" w:rsidP="000C4EBA">
      <w:pPr>
        <w:tabs>
          <w:tab w:val="left" w:pos="288"/>
          <w:tab w:val="left" w:pos="432"/>
        </w:tabs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E74DD42" w14:textId="45A057D5" w:rsidR="00E000FD" w:rsidRPr="00E61886" w:rsidRDefault="00E000FD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>What is provided t</w:t>
      </w:r>
      <w:r w:rsidR="0012660A"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>o</w:t>
      </w:r>
      <w:r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 xml:space="preserve"> make atonement?  </w:t>
      </w:r>
    </w:p>
    <w:p w14:paraId="33566DA2" w14:textId="77777777" w:rsidR="00232339" w:rsidRPr="00E61886" w:rsidRDefault="00232339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</w:p>
    <w:p w14:paraId="4924B21E" w14:textId="77777777" w:rsidR="00E000FD" w:rsidRPr="00E61886" w:rsidRDefault="00E000FD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</w:p>
    <w:p w14:paraId="79CFDFFD" w14:textId="66B37B45" w:rsidR="00926559" w:rsidRPr="00E61886" w:rsidRDefault="00926559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>Who provides</w:t>
      </w:r>
      <w:r w:rsidR="00E000FD"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 xml:space="preserve"> it</w:t>
      </w:r>
      <w:r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>?</w:t>
      </w:r>
      <w:r w:rsidR="00E000FD" w:rsidRPr="00E61886">
        <w:rPr>
          <w:rFonts w:ascii="Calibri" w:eastAsia="Arial" w:hAnsi="Calibri"/>
          <w:i/>
          <w:iCs/>
          <w:color w:val="111111"/>
          <w:sz w:val="24"/>
          <w:lang w:val="en-GB"/>
        </w:rPr>
        <w:t xml:space="preserve">   </w:t>
      </w:r>
    </w:p>
    <w:p w14:paraId="0E8CF0FE" w14:textId="77777777" w:rsidR="00232339" w:rsidRPr="00E61886" w:rsidRDefault="00232339" w:rsidP="00E000FD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6D0EE50" w14:textId="77777777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8534137" w14:textId="77777777" w:rsidR="00926559" w:rsidRPr="00E61886" w:rsidRDefault="00926559" w:rsidP="000C4EBA">
      <w:pPr>
        <w:tabs>
          <w:tab w:val="left" w:pos="288"/>
          <w:tab w:val="left" w:pos="432"/>
        </w:tabs>
        <w:ind w:left="288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AB81C84" w14:textId="7777777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pacing w:val="-6"/>
          <w:sz w:val="24"/>
          <w:lang w:val="en-GB"/>
        </w:rPr>
      </w:pPr>
      <w:proofErr w:type="spellStart"/>
      <w:r w:rsidRPr="00E61886">
        <w:rPr>
          <w:rFonts w:ascii="Calibri" w:eastAsia="Arial" w:hAnsi="Calibri"/>
          <w:b/>
          <w:color w:val="111111"/>
          <w:spacing w:val="-6"/>
          <w:sz w:val="24"/>
          <w:lang w:val="en-GB"/>
        </w:rPr>
        <w:t>Chs</w:t>
      </w:r>
      <w:proofErr w:type="spellEnd"/>
      <w:r w:rsidRPr="00E61886">
        <w:rPr>
          <w:rFonts w:ascii="Calibri" w:eastAsia="Arial" w:hAnsi="Calibri"/>
          <w:b/>
          <w:color w:val="111111"/>
          <w:spacing w:val="-6"/>
          <w:sz w:val="24"/>
          <w:lang w:val="en-GB"/>
        </w:rPr>
        <w:t xml:space="preserve"> 1-7</w:t>
      </w:r>
      <w:r w:rsidRPr="00E61886">
        <w:rPr>
          <w:rFonts w:ascii="Calibri" w:eastAsia="Arial" w:hAnsi="Calibri"/>
          <w:b/>
          <w:color w:val="111111"/>
          <w:spacing w:val="-6"/>
          <w:sz w:val="24"/>
          <w:lang w:val="en-GB"/>
        </w:rPr>
        <w:tab/>
        <w:t xml:space="preserve"> Instructions concerning 5 different types of offering</w:t>
      </w:r>
    </w:p>
    <w:p w14:paraId="042AF3DC" w14:textId="7777777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pacing w:val="-6"/>
          <w:sz w:val="24"/>
          <w:lang w:val="en-GB"/>
        </w:rPr>
      </w:pPr>
    </w:p>
    <w:p w14:paraId="7ED9F4CB" w14:textId="6DC418B6" w:rsidR="00C61A6C" w:rsidRPr="00E61886" w:rsidRDefault="00AA69C1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noProof/>
          <w:color w:val="111111"/>
          <w:sz w:val="24"/>
          <w:lang w:val="en-GB"/>
        </w:rPr>
        <w:pict w14:anchorId="02065B42">
          <v:rect id="_x0000_s1042" style="position:absolute;margin-left:468.8pt;margin-top:-53.8pt;width:60.15pt;height:55.9pt;z-index:2" stroked="f"/>
        </w:pic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 xml:space="preserve">With all the detail, don’t miss the fact that this is a word of </w:t>
      </w:r>
      <w:r w:rsidR="0012660A" w:rsidRPr="00E61886">
        <w:rPr>
          <w:rFonts w:ascii="Calibri" w:eastAsia="Arial" w:hAnsi="Calibri"/>
          <w:color w:val="111111"/>
          <w:sz w:val="24"/>
          <w:lang w:val="en-GB"/>
        </w:rPr>
        <w:t xml:space="preserve">God’s 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grace</w:t>
      </w:r>
    </w:p>
    <w:p w14:paraId="0A910097" w14:textId="77777777" w:rsidR="00C61A6C" w:rsidRPr="00E61886" w:rsidRDefault="00C61A6C" w:rsidP="00C61A6C">
      <w:pPr>
        <w:numPr>
          <w:ilvl w:val="0"/>
          <w:numId w:val="20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how sin can be atoned for</w:t>
      </w:r>
    </w:p>
    <w:p w14:paraId="77D0699C" w14:textId="77777777" w:rsidR="00C61A6C" w:rsidRPr="00E61886" w:rsidRDefault="00C61A6C" w:rsidP="00C61A6C">
      <w:pPr>
        <w:numPr>
          <w:ilvl w:val="0"/>
          <w:numId w:val="20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how sinners can have fellowship with a holy God and not be consumed</w:t>
      </w:r>
    </w:p>
    <w:p w14:paraId="11706DD3" w14:textId="77777777" w:rsidR="00C61A6C" w:rsidRPr="00E61886" w:rsidRDefault="00C61A6C" w:rsidP="00C61A6C">
      <w:pPr>
        <w:numPr>
          <w:ilvl w:val="0"/>
          <w:numId w:val="20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how that fellowship is to be celebrated</w:t>
      </w:r>
    </w:p>
    <w:p w14:paraId="2131FDB6" w14:textId="77777777" w:rsidR="00C61A6C" w:rsidRPr="00E61886" w:rsidRDefault="00C61A6C" w:rsidP="00C61A6C">
      <w:pPr>
        <w:numPr>
          <w:ilvl w:val="0"/>
          <w:numId w:val="20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provision that God makes</w:t>
      </w:r>
    </w:p>
    <w:p w14:paraId="15DF0297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7731BAC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5 types:</w:t>
      </w:r>
    </w:p>
    <w:p w14:paraId="05F94D89" w14:textId="77777777" w:rsidR="00C61A6C" w:rsidRPr="00E61886" w:rsidRDefault="00C61A6C" w:rsidP="00C61A6C">
      <w:pPr>
        <w:numPr>
          <w:ilvl w:val="0"/>
          <w:numId w:val="21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Burnt Offering</w:t>
      </w:r>
    </w:p>
    <w:p w14:paraId="48202F26" w14:textId="77777777" w:rsidR="00C61A6C" w:rsidRPr="00E61886" w:rsidRDefault="00C61A6C" w:rsidP="00C61A6C">
      <w:pPr>
        <w:numPr>
          <w:ilvl w:val="0"/>
          <w:numId w:val="21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Grain Offering</w:t>
      </w:r>
    </w:p>
    <w:p w14:paraId="15BDAF5B" w14:textId="77777777" w:rsidR="00C61A6C" w:rsidRPr="00E61886" w:rsidRDefault="00C61A6C" w:rsidP="00C61A6C">
      <w:pPr>
        <w:numPr>
          <w:ilvl w:val="0"/>
          <w:numId w:val="21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Fellowship/Peace Offering</w:t>
      </w:r>
    </w:p>
    <w:p w14:paraId="28FCF4C6" w14:textId="77777777" w:rsidR="00C61A6C" w:rsidRPr="00E61886" w:rsidRDefault="00C61A6C" w:rsidP="00C61A6C">
      <w:pPr>
        <w:numPr>
          <w:ilvl w:val="0"/>
          <w:numId w:val="21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Sin Offering</w:t>
      </w:r>
    </w:p>
    <w:p w14:paraId="0B472B0C" w14:textId="77777777" w:rsidR="00C61A6C" w:rsidRPr="00E61886" w:rsidRDefault="00C61A6C" w:rsidP="00C61A6C">
      <w:pPr>
        <w:numPr>
          <w:ilvl w:val="0"/>
          <w:numId w:val="21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Guilt Offering</w:t>
      </w:r>
    </w:p>
    <w:p w14:paraId="444B1A0A" w14:textId="7E2415FB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96C27E8" w14:textId="77777777" w:rsidR="00232339" w:rsidRPr="00E61886" w:rsidRDefault="00232339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032D1B2" w14:textId="77777777" w:rsidR="00C61A6C" w:rsidRPr="00E61886" w:rsidRDefault="00C61A6C" w:rsidP="00232339">
      <w:pPr>
        <w:ind w:left="720"/>
        <w:textAlignment w:val="baseline"/>
        <w:rPr>
          <w:rFonts w:ascii="Calibri" w:eastAsia="Arial" w:hAnsi="Calibri"/>
          <w:color w:val="111111"/>
          <w:sz w:val="24"/>
        </w:rPr>
      </w:pPr>
      <w:r w:rsidRPr="00E61886">
        <w:rPr>
          <w:rFonts w:ascii="Calibri" w:eastAsia="Arial" w:hAnsi="Calibri"/>
          <w:color w:val="111111"/>
          <w:sz w:val="24"/>
        </w:rPr>
        <w:t>1 to 3 – the regular offerings – all said to give an aroma pleasing to the Lord – a soothing aroma</w:t>
      </w:r>
    </w:p>
    <w:p w14:paraId="108CF11B" w14:textId="77777777" w:rsidR="00232339" w:rsidRPr="00E61886" w:rsidRDefault="00232339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89ABDCB" w14:textId="5CF93574" w:rsidR="00C61A6C" w:rsidRPr="00E61886" w:rsidRDefault="00C61A6C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4 and 5 – deal with specific instances of sin </w:t>
      </w:r>
    </w:p>
    <w:p w14:paraId="736FEF2F" w14:textId="77777777" w:rsidR="00C61A6C" w:rsidRPr="00E61886" w:rsidRDefault="00C61A6C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837C122" w14:textId="5543D482" w:rsidR="00C61A6C" w:rsidRPr="00E61886" w:rsidRDefault="00232339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ll involve animal sacrifice except 2</w:t>
      </w:r>
    </w:p>
    <w:p w14:paraId="7DF8EDEB" w14:textId="77777777" w:rsidR="00C61A6C" w:rsidRPr="00E61886" w:rsidRDefault="00C61A6C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1CC55E4" w14:textId="1293856E" w:rsidR="00C61A6C" w:rsidRPr="00E61886" w:rsidRDefault="00C61A6C" w:rsidP="00232339">
      <w:pPr>
        <w:ind w:left="72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1, 4 and 5 – all said to make atonement</w:t>
      </w:r>
    </w:p>
    <w:p w14:paraId="2708000B" w14:textId="0A0A495E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7AD433C" w14:textId="77777777" w:rsidR="00232339" w:rsidRPr="00E61886" w:rsidRDefault="00232339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1FDB8A7" w14:textId="55EE9C1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u w:val="single"/>
          <w:lang w:val="en-GB"/>
        </w:rPr>
        <w:lastRenderedPageBreak/>
        <w:t>Burnt Offerings</w:t>
      </w:r>
      <w:r w:rsidRPr="00E61886">
        <w:rPr>
          <w:rFonts w:ascii="Calibri" w:eastAsia="Arial" w:hAnsi="Calibri"/>
          <w:b/>
          <w:color w:val="111111"/>
          <w:sz w:val="24"/>
          <w:lang w:val="en-GB"/>
        </w:rPr>
        <w:t xml:space="preserve"> </w:t>
      </w:r>
      <w:r w:rsidR="0012660A" w:rsidRPr="00E61886">
        <w:rPr>
          <w:rFonts w:ascii="Calibri" w:eastAsia="Arial" w:hAnsi="Calibri"/>
          <w:b/>
          <w:color w:val="111111"/>
          <w:sz w:val="24"/>
          <w:lang w:val="en-GB"/>
        </w:rPr>
        <w:t>(</w:t>
      </w:r>
      <w:proofErr w:type="spellStart"/>
      <w:r w:rsidR="0012660A" w:rsidRPr="00E61886">
        <w:rPr>
          <w:rFonts w:ascii="Calibri" w:eastAsia="Arial" w:hAnsi="Calibri"/>
          <w:b/>
          <w:color w:val="111111"/>
          <w:sz w:val="24"/>
          <w:lang w:val="en-GB"/>
        </w:rPr>
        <w:t>ch</w:t>
      </w:r>
      <w:proofErr w:type="spellEnd"/>
      <w:r w:rsidR="0012660A" w:rsidRPr="00E61886">
        <w:rPr>
          <w:rFonts w:ascii="Calibri" w:eastAsia="Arial" w:hAnsi="Calibri"/>
          <w:b/>
          <w:color w:val="111111"/>
          <w:sz w:val="24"/>
          <w:lang w:val="en-GB"/>
        </w:rPr>
        <w:t xml:space="preserve"> 1) </w:t>
      </w:r>
      <w:r w:rsidRPr="00E61886">
        <w:rPr>
          <w:rFonts w:ascii="Calibri" w:eastAsia="Arial" w:hAnsi="Calibri"/>
          <w:b/>
          <w:color w:val="111111"/>
          <w:sz w:val="24"/>
          <w:lang w:val="en-GB"/>
        </w:rPr>
        <w:t>– the most common, most frequent and most fundamental offerings</w:t>
      </w:r>
    </w:p>
    <w:p w14:paraId="1DA19764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B399E0F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Assumed that offerings will be brought – not told when or why – must look elsewhere</w:t>
      </w:r>
    </w:p>
    <w:p w14:paraId="4C719145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BDEEC84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Focus on the actions to be performed – nothing about words to be spoken</w:t>
      </w:r>
    </w:p>
    <w:p w14:paraId="722465BB" w14:textId="77777777" w:rsidR="00C61A6C" w:rsidRPr="00E61886" w:rsidRDefault="00C61A6C" w:rsidP="00C61A6C">
      <w:pPr>
        <w:numPr>
          <w:ilvl w:val="0"/>
          <w:numId w:val="22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unlikely that it was all done in silence</w:t>
      </w:r>
    </w:p>
    <w:p w14:paraId="2A13DE23" w14:textId="5DC92B9C" w:rsidR="00C61A6C" w:rsidRPr="00E61886" w:rsidRDefault="00C61A6C" w:rsidP="00050B7B">
      <w:pPr>
        <w:numPr>
          <w:ilvl w:val="0"/>
          <w:numId w:val="22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words of explanation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 xml:space="preserve">; </w:t>
      </w:r>
      <w:r w:rsidRPr="00E61886">
        <w:rPr>
          <w:rFonts w:ascii="Calibri" w:eastAsia="Arial" w:hAnsi="Calibri"/>
          <w:color w:val="111111"/>
          <w:sz w:val="24"/>
          <w:lang w:val="en-GB"/>
        </w:rPr>
        <w:t>words of prayer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 xml:space="preserve">; </w:t>
      </w:r>
      <w:r w:rsidRPr="00E61886">
        <w:rPr>
          <w:rFonts w:ascii="Calibri" w:eastAsia="Arial" w:hAnsi="Calibri"/>
          <w:color w:val="111111"/>
          <w:sz w:val="24"/>
          <w:lang w:val="en-GB"/>
        </w:rPr>
        <w:t>words of absolution from the priest</w:t>
      </w:r>
    </w:p>
    <w:p w14:paraId="573D9B69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17FFBE9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Some of the psalms may have been prayers or songs to accompany the offerings</w:t>
      </w:r>
    </w:p>
    <w:p w14:paraId="55F001A5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37BF546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Like an extract from a prayer book where the prayers have been left out (Wenham) - we just have the rubric, i.e. the instructions for the conduct of the service.</w:t>
      </w:r>
    </w:p>
    <w:p w14:paraId="757D7291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8A1137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We are left to work out the symbolism of the actions – where explicit explanation is given it stands out.</w:t>
      </w:r>
    </w:p>
    <w:p w14:paraId="0675BB7E" w14:textId="7353120D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4E87D60" w14:textId="48CF3B30" w:rsidR="00E000FD" w:rsidRPr="00E61886" w:rsidRDefault="00E000F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7E31410" w14:textId="7A029590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The setting – the tabernacle/the tent of meeting</w:t>
      </w:r>
    </w:p>
    <w:p w14:paraId="2D856A41" w14:textId="511E745B" w:rsidR="00C61A6C" w:rsidRPr="00E61886" w:rsidRDefault="00AA69C1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noProof/>
          <w:color w:val="111111"/>
          <w:sz w:val="24"/>
          <w:lang w:val="en-GB"/>
        </w:rPr>
        <w:pict w14:anchorId="48E7ABD6">
          <v:shape id="_x0000_s1043" type="#_x0000_t75" style="position:absolute;margin-left:189pt;margin-top:11.2pt;width:219.7pt;height:281.25pt;z-index:3;visibility:visible;mso-position-vertical-relative:text">
            <v:imagedata r:id="rId10" o:title=""/>
          </v:shape>
        </w:pict>
      </w:r>
    </w:p>
    <w:p w14:paraId="5325FD58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6C149885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4ECC30B9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6C26379E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0DCA66DC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1B4AC6E1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3BF6764C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1FF9B82F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21FAD369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7883C295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575F7848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15685634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7F78D37C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5D15AC33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6B3A2087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5BBB5943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15D98D96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267EF60E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35057216" w14:textId="77777777" w:rsidR="006D3DC7" w:rsidRPr="00E61886" w:rsidRDefault="006D3DC7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7249FB2E" w14:textId="3E1B3678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The procedure/ritual</w:t>
      </w:r>
    </w:p>
    <w:p w14:paraId="1B35FD10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13A1147" w14:textId="1898DE8F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v3 – if the offering is from the herd… – </w:t>
      </w:r>
      <w:r w:rsidR="00232339" w:rsidRPr="00E61886">
        <w:rPr>
          <w:rFonts w:ascii="Calibri" w:eastAsia="Arial" w:hAnsi="Calibri"/>
          <w:color w:val="111111"/>
          <w:sz w:val="24"/>
          <w:lang w:val="en-GB"/>
        </w:rPr>
        <w:t xml:space="preserve">must be male – therefore a </w:t>
      </w:r>
      <w:r w:rsidRPr="00E61886">
        <w:rPr>
          <w:rFonts w:ascii="Calibri" w:eastAsia="Arial" w:hAnsi="Calibri"/>
          <w:color w:val="111111"/>
          <w:sz w:val="24"/>
          <w:lang w:val="en-GB"/>
        </w:rPr>
        <w:t>bull</w:t>
      </w:r>
    </w:p>
    <w:p w14:paraId="2BB588B1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E49B51B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Instructions for the worshipper…</w:t>
      </w:r>
    </w:p>
    <w:p w14:paraId="1CB5CB1A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53D711A" w14:textId="47AA41F7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You presen</w:t>
      </w:r>
      <w:r w:rsidR="00232339" w:rsidRPr="00E61886">
        <w:rPr>
          <w:rFonts w:ascii="Calibri" w:eastAsia="Arial" w:hAnsi="Calibri"/>
          <w:color w:val="111111"/>
          <w:sz w:val="24"/>
          <w:lang w:val="en-GB"/>
        </w:rPr>
        <w:t>t</w:t>
      </w:r>
    </w:p>
    <w:p w14:paraId="2E66CC6F" w14:textId="2A26347D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You lay your hand on the hea</w:t>
      </w:r>
      <w:r w:rsidR="00232339" w:rsidRPr="00E61886">
        <w:rPr>
          <w:rFonts w:ascii="Calibri" w:eastAsia="Arial" w:hAnsi="Calibri"/>
          <w:color w:val="111111"/>
          <w:sz w:val="24"/>
          <w:lang w:val="en-GB"/>
        </w:rPr>
        <w:t>d</w:t>
      </w:r>
    </w:p>
    <w:p w14:paraId="5C63B65A" w14:textId="7AA1BAEF" w:rsidR="00C61A6C" w:rsidRPr="00E61886" w:rsidRDefault="00C61A6C" w:rsidP="006D3DC7">
      <w:pPr>
        <w:numPr>
          <w:ilvl w:val="1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 prayer?  Maybe a prayer of thanksgiving or confession</w:t>
      </w:r>
    </w:p>
    <w:p w14:paraId="4F189230" w14:textId="11CD31A7" w:rsidR="00C61A6C" w:rsidRPr="00E61886" w:rsidRDefault="00C61A6C" w:rsidP="00C61A6C">
      <w:pPr>
        <w:numPr>
          <w:ilvl w:val="1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A response by the priest – a song?– 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 xml:space="preserve">e.g. </w:t>
      </w:r>
      <w:r w:rsidRPr="00E61886">
        <w:rPr>
          <w:rFonts w:ascii="Calibri" w:eastAsia="Arial" w:hAnsi="Calibri"/>
          <w:color w:val="111111"/>
          <w:sz w:val="24"/>
          <w:lang w:val="en-GB"/>
        </w:rPr>
        <w:t>Psalm 20</w:t>
      </w:r>
    </w:p>
    <w:p w14:paraId="7CAD2E00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ACAABCA" w14:textId="4DD4391B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You kil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>l the animal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 (probably by slitting the throat)</w:t>
      </w:r>
    </w:p>
    <w:p w14:paraId="1C1280E7" w14:textId="2ECA9A45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priests splash the bloo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>d on the altar</w:t>
      </w:r>
    </w:p>
    <w:p w14:paraId="3652CA9A" w14:textId="6C039B5F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You skin the offering and cut it into piece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>s</w:t>
      </w:r>
    </w:p>
    <w:p w14:paraId="49015E42" w14:textId="74F4152D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lastRenderedPageBreak/>
        <w:t>The priests arrange the pieces on the alta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>r</w:t>
      </w:r>
    </w:p>
    <w:p w14:paraId="4BB2FB0B" w14:textId="77777777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You wash the internal organs and hind legs</w:t>
      </w:r>
    </w:p>
    <w:p w14:paraId="6CD96828" w14:textId="59D05764" w:rsidR="00C61A6C" w:rsidRPr="00E61886" w:rsidRDefault="00C61A6C" w:rsidP="00C61A6C">
      <w:pPr>
        <w:numPr>
          <w:ilvl w:val="0"/>
          <w:numId w:val="23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priest burns all of it on the alta</w:t>
      </w:r>
      <w:r w:rsidR="00232339" w:rsidRPr="00E61886">
        <w:rPr>
          <w:rFonts w:ascii="Calibri" w:eastAsia="Arial" w:hAnsi="Calibri"/>
          <w:color w:val="111111"/>
          <w:sz w:val="24"/>
          <w:lang w:val="en-GB"/>
        </w:rPr>
        <w:t>r</w:t>
      </w:r>
    </w:p>
    <w:p w14:paraId="4ED71EBD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DC31D4A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Note:</w:t>
      </w:r>
    </w:p>
    <w:p w14:paraId="1DC223A2" w14:textId="77777777" w:rsidR="00C61A6C" w:rsidRPr="00E61886" w:rsidRDefault="00C61A6C" w:rsidP="00C61A6C">
      <w:pPr>
        <w:numPr>
          <w:ilvl w:val="0"/>
          <w:numId w:val="24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Active involvement of the worshipper</w:t>
      </w:r>
    </w:p>
    <w:p w14:paraId="43810E55" w14:textId="3E676F48" w:rsidR="00C61A6C" w:rsidRPr="00E61886" w:rsidRDefault="0012660A" w:rsidP="00C61A6C">
      <w:pPr>
        <w:numPr>
          <w:ilvl w:val="0"/>
          <w:numId w:val="24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Only the holy p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 xml:space="preserve">riest 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approaches the altar which is considered 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holy</w:t>
      </w:r>
    </w:p>
    <w:p w14:paraId="7B13ECFC" w14:textId="77777777" w:rsidR="00C61A6C" w:rsidRPr="00E61886" w:rsidRDefault="00C61A6C" w:rsidP="00C61A6C">
      <w:pPr>
        <w:numPr>
          <w:ilvl w:val="0"/>
          <w:numId w:val="24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worshipper deals with anything dirty</w:t>
      </w:r>
    </w:p>
    <w:p w14:paraId="7016A9CF" w14:textId="77777777" w:rsidR="00C61A6C" w:rsidRPr="00E61886" w:rsidRDefault="00C61A6C" w:rsidP="00C61A6C">
      <w:pPr>
        <w:numPr>
          <w:ilvl w:val="0"/>
          <w:numId w:val="24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Everything gets burnt</w:t>
      </w:r>
    </w:p>
    <w:p w14:paraId="307D61A3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517725F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F8B7D46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v10 – if the offering is from the flock – sheep and goats</w:t>
      </w:r>
    </w:p>
    <w:p w14:paraId="4B2514EA" w14:textId="66D5544D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10FFA52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8A039EF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5DB795D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v 14 – if an offering of birds – a dove or a young pigeon</w:t>
      </w:r>
    </w:p>
    <w:p w14:paraId="72905F77" w14:textId="7D02E84A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3964A2D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27AB5E0E" w14:textId="77777777" w:rsidR="00C61A6C" w:rsidRPr="00E61886" w:rsidRDefault="00C61A6C" w:rsidP="006D3DC7">
      <w:pPr>
        <w:ind w:left="36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v 16 - dealing with the crop (and feathers or contents)</w:t>
      </w:r>
    </w:p>
    <w:p w14:paraId="74440272" w14:textId="77777777" w:rsidR="00C61A6C" w:rsidRPr="00E61886" w:rsidRDefault="00C61A6C" w:rsidP="006D3DC7">
      <w:pPr>
        <w:numPr>
          <w:ilvl w:val="0"/>
          <w:numId w:val="25"/>
        </w:numPr>
        <w:ind w:left="108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crop = pouch for storing undigested food – might contain unclean food</w:t>
      </w:r>
    </w:p>
    <w:p w14:paraId="701EB491" w14:textId="77777777" w:rsidR="00C61A6C" w:rsidRPr="00E61886" w:rsidRDefault="00C61A6C" w:rsidP="006D3DC7">
      <w:pPr>
        <w:numPr>
          <w:ilvl w:val="0"/>
          <w:numId w:val="25"/>
        </w:numPr>
        <w:ind w:left="108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thrown onto the ash heap not burnt on the holy altar</w:t>
      </w:r>
    </w:p>
    <w:p w14:paraId="650200E8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8E9A338" w14:textId="77777777" w:rsidR="00C61A6C" w:rsidRPr="00E61886" w:rsidRDefault="00C61A6C" w:rsidP="006D3DC7">
      <w:pPr>
        <w:ind w:left="360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v17 – tear it open, probably  to help it burn – but it is to be offered whole</w:t>
      </w:r>
    </w:p>
    <w:p w14:paraId="56275423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DD3B6C7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E17D7F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All three offerings create a soothing aroma in the Lord’s nostrils – that’s good; satisfied</w:t>
      </w:r>
    </w:p>
    <w:p w14:paraId="73C61418" w14:textId="67A8A4BE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BC50BBA" w14:textId="615FBE54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1157B9A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0FDE16C" w14:textId="7777777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Why three sets of instructions/options?</w:t>
      </w:r>
    </w:p>
    <w:p w14:paraId="76BD93B8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1D8EF7B" w14:textId="001BF9F3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Not all could afford a bull…</w:t>
      </w:r>
    </w:p>
    <w:p w14:paraId="4C508B56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A68226A" w14:textId="48FE349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Not all could afford a sheep or a goat…</w:t>
      </w:r>
    </w:p>
    <w:p w14:paraId="5B345E9E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7FD2974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poorest could bring a bird…</w:t>
      </w:r>
    </w:p>
    <w:p w14:paraId="762C2506" w14:textId="3BEA175F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E8F722D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69547E0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Recognition of economic reality – no financial barriers to the worship of God</w:t>
      </w:r>
    </w:p>
    <w:p w14:paraId="77F3170A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66DA6B0" w14:textId="4EB505C9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1ABC823" w14:textId="77777777" w:rsidR="009C629D" w:rsidRPr="00E61886" w:rsidRDefault="009C629D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</w:p>
    <w:p w14:paraId="17A0AE11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But the implication – if you can afford a bull, bring a bull.</w:t>
      </w:r>
    </w:p>
    <w:p w14:paraId="0A35913C" w14:textId="203389AE" w:rsidR="006D3DC7" w:rsidRPr="00E61886" w:rsidRDefault="009C629D" w:rsidP="006D3DC7">
      <w:pPr>
        <w:numPr>
          <w:ilvl w:val="0"/>
          <w:numId w:val="26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</w:t>
      </w:r>
      <w:r w:rsidR="006D3DC7" w:rsidRPr="00E61886">
        <w:rPr>
          <w:rFonts w:ascii="Calibri" w:eastAsia="Arial" w:hAnsi="Calibri"/>
          <w:color w:val="111111"/>
          <w:sz w:val="24"/>
          <w:lang w:val="en-GB"/>
        </w:rPr>
        <w:t>n expensive bull – on without defects</w:t>
      </w:r>
    </w:p>
    <w:p w14:paraId="6ACBE56F" w14:textId="0629B192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88DF320" w14:textId="48B4D83C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CD845D2" w14:textId="6FFB62D3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A0B3B2E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5A8EFE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D094A57" w14:textId="1862B1AF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Birds – doesn’t say without blemish – for the poor, no affordability barrier</w:t>
      </w:r>
    </w:p>
    <w:p w14:paraId="1D474C43" w14:textId="2CF67D53" w:rsidR="006D3DC7" w:rsidRPr="00E61886" w:rsidRDefault="006D3DC7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732AFFF" w14:textId="77777777" w:rsidR="006D3DC7" w:rsidRPr="00E61886" w:rsidRDefault="006D3DC7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875AD05" w14:textId="7777777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When were these offerings to be made?</w:t>
      </w:r>
    </w:p>
    <w:p w14:paraId="157B6240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1591C7A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Three main occasions</w:t>
      </w:r>
    </w:p>
    <w:p w14:paraId="12A6440C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B097F07" w14:textId="068184EE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1. Every day</w:t>
      </w:r>
      <w:r w:rsidR="00722289" w:rsidRPr="00E61886">
        <w:rPr>
          <w:rFonts w:ascii="Calibri" w:eastAsia="Arial" w:hAnsi="Calibri"/>
          <w:color w:val="111111"/>
          <w:sz w:val="24"/>
          <w:lang w:val="en-GB"/>
        </w:rPr>
        <w:t xml:space="preserve">  </w:t>
      </w:r>
    </w:p>
    <w:p w14:paraId="17A384E8" w14:textId="5F83F840" w:rsidR="00722289" w:rsidRPr="00E61886" w:rsidRDefault="00722289" w:rsidP="00722289">
      <w:pPr>
        <w:numPr>
          <w:ilvl w:val="0"/>
          <w:numId w:val="26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m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orning and evening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 offerings at the tabernacle – Numbers 28:1-8</w:t>
      </w:r>
    </w:p>
    <w:p w14:paraId="331EBF8B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3567553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2. Special days</w:t>
      </w:r>
    </w:p>
    <w:p w14:paraId="7E341537" w14:textId="77777777" w:rsidR="00C61A6C" w:rsidRPr="00E61886" w:rsidRDefault="00C61A6C" w:rsidP="00722289">
      <w:pPr>
        <w:numPr>
          <w:ilvl w:val="0"/>
          <w:numId w:val="26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Sabbath – Numbers 28:9-10</w:t>
      </w:r>
    </w:p>
    <w:p w14:paraId="4DEC2541" w14:textId="415687AC" w:rsidR="00C61A6C" w:rsidRPr="00E61886" w:rsidRDefault="00C61A6C" w:rsidP="00722289">
      <w:pPr>
        <w:numPr>
          <w:ilvl w:val="0"/>
          <w:numId w:val="26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First day of every month – new moon festival – Num</w:t>
      </w:r>
      <w:r w:rsidR="00722289" w:rsidRPr="00E61886">
        <w:rPr>
          <w:rFonts w:ascii="Calibri" w:eastAsia="Arial" w:hAnsi="Calibri"/>
          <w:color w:val="111111"/>
          <w:sz w:val="24"/>
          <w:lang w:val="en-GB"/>
        </w:rPr>
        <w:t>bers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 28:11</w:t>
      </w:r>
      <w:r w:rsidR="00722289" w:rsidRPr="00E61886">
        <w:rPr>
          <w:rFonts w:ascii="Calibri" w:eastAsia="Arial" w:hAnsi="Calibri"/>
          <w:color w:val="111111"/>
          <w:sz w:val="24"/>
          <w:lang w:val="en-GB"/>
        </w:rPr>
        <w:t>-15</w:t>
      </w:r>
    </w:p>
    <w:p w14:paraId="6BA290E4" w14:textId="3D3E69AF" w:rsidR="00C61A6C" w:rsidRPr="00E61886" w:rsidRDefault="00722289" w:rsidP="00722289">
      <w:pPr>
        <w:numPr>
          <w:ilvl w:val="0"/>
          <w:numId w:val="26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5 (of the 7) 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Annual festivals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 – Numbers 28:16-29:40</w:t>
      </w:r>
    </w:p>
    <w:p w14:paraId="0A3AEB5B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B3203A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3. For purification after more serious uncleanness</w:t>
      </w:r>
    </w:p>
    <w:p w14:paraId="6354F2F6" w14:textId="77777777" w:rsidR="00C61A6C" w:rsidRPr="00E61886" w:rsidRDefault="00C61A6C" w:rsidP="00C61A6C">
      <w:pPr>
        <w:numPr>
          <w:ilvl w:val="0"/>
          <w:numId w:val="27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after childbirth (Lev 12)</w:t>
      </w:r>
    </w:p>
    <w:p w14:paraId="4CF9B37D" w14:textId="77777777" w:rsidR="00C61A6C" w:rsidRPr="00E61886" w:rsidRDefault="00C61A6C" w:rsidP="00C61A6C">
      <w:pPr>
        <w:numPr>
          <w:ilvl w:val="0"/>
          <w:numId w:val="27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after healing from a defiling skin disease (Lev 14)</w:t>
      </w:r>
    </w:p>
    <w:p w14:paraId="2267A05F" w14:textId="77777777" w:rsidR="00C61A6C" w:rsidRPr="00E61886" w:rsidRDefault="00C61A6C" w:rsidP="00C61A6C">
      <w:pPr>
        <w:numPr>
          <w:ilvl w:val="0"/>
          <w:numId w:val="27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after an unusual bodily discharges (Lev 15)</w:t>
      </w:r>
    </w:p>
    <w:p w14:paraId="7C802DC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F7EFC42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fire on the altar of burnt offerings was to be kept burning constantly – see Lev 6:8-13</w:t>
      </w:r>
    </w:p>
    <w:p w14:paraId="55A052CE" w14:textId="77777777" w:rsidR="00C61A6C" w:rsidRPr="00E61886" w:rsidRDefault="00C61A6C" w:rsidP="00C61A6C">
      <w:pPr>
        <w:numPr>
          <w:ilvl w:val="0"/>
          <w:numId w:val="28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constant reminder of this need for offerings – smoke always going up</w:t>
      </w:r>
    </w:p>
    <w:p w14:paraId="02959915" w14:textId="77777777" w:rsidR="00C61A6C" w:rsidRPr="00E61886" w:rsidRDefault="00C61A6C" w:rsidP="00C61A6C">
      <w:pPr>
        <w:numPr>
          <w:ilvl w:val="0"/>
          <w:numId w:val="28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evening offering to be kept on the fire all night</w:t>
      </w:r>
    </w:p>
    <w:p w14:paraId="401E71DA" w14:textId="1E6932F2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4D4359F" w14:textId="77777777" w:rsidR="009668F3" w:rsidRPr="00E61886" w:rsidRDefault="009668F3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A39DC5E" w14:textId="77777777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color w:val="111111"/>
          <w:sz w:val="24"/>
          <w:lang w:val="en-GB"/>
        </w:rPr>
        <w:t>What was the burnt offering for?</w:t>
      </w:r>
    </w:p>
    <w:p w14:paraId="38C7CB5B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3D1274A" w14:textId="2AF568ED" w:rsidR="00C61A6C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(</w:t>
      </w:r>
      <w:proofErr w:type="spellStart"/>
      <w:r w:rsidRPr="00E61886">
        <w:rPr>
          <w:rFonts w:ascii="Calibri" w:eastAsia="Arial" w:hAnsi="Calibri"/>
          <w:color w:val="111111"/>
          <w:sz w:val="24"/>
          <w:lang w:val="en-GB"/>
        </w:rPr>
        <w:t>i</w:t>
      </w:r>
      <w:proofErr w:type="spellEnd"/>
      <w:r w:rsidRPr="00E61886">
        <w:rPr>
          <w:rFonts w:ascii="Calibri" w:eastAsia="Arial" w:hAnsi="Calibri"/>
          <w:color w:val="111111"/>
          <w:sz w:val="24"/>
          <w:lang w:val="en-GB"/>
        </w:rPr>
        <w:t>) t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o make atonement</w:t>
      </w:r>
    </w:p>
    <w:p w14:paraId="674BA286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BA6EF55" w14:textId="1C19E816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Significance of laying of hands</w:t>
      </w:r>
    </w:p>
    <w:p w14:paraId="2E386500" w14:textId="77777777" w:rsidR="00C61A6C" w:rsidRPr="00E61886" w:rsidRDefault="00C61A6C" w:rsidP="00C61A6C">
      <w:pPr>
        <w:numPr>
          <w:ilvl w:val="0"/>
          <w:numId w:val="29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 transfer of guilt – 16:21</w:t>
      </w:r>
    </w:p>
    <w:p w14:paraId="6715F2F7" w14:textId="77777777" w:rsidR="009668F3" w:rsidRPr="00E61886" w:rsidRDefault="009668F3" w:rsidP="009668F3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B20573C" w14:textId="77777777" w:rsidR="00C61A6C" w:rsidRPr="00E61886" w:rsidRDefault="00C61A6C" w:rsidP="00C61A6C">
      <w:pPr>
        <w:numPr>
          <w:ilvl w:val="0"/>
          <w:numId w:val="29"/>
        </w:num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identification – this animal is being killed instead of me</w:t>
      </w:r>
    </w:p>
    <w:p w14:paraId="47B7917C" w14:textId="031EC478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E63E6BE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83FE192" w14:textId="00CE7BA8" w:rsidR="00C61A6C" w:rsidRPr="00E61886" w:rsidRDefault="00C61A6C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v3 and v4 – full of gospel promise </w:t>
      </w:r>
    </w:p>
    <w:p w14:paraId="0C6A8D30" w14:textId="6EB723E8" w:rsidR="009C629D" w:rsidRPr="00E61886" w:rsidRDefault="009C629D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2E96CD7" w14:textId="77777777" w:rsidR="009C629D" w:rsidRPr="00E61886" w:rsidRDefault="009C629D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E61AED2" w14:textId="3ABF68DD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Sin and guilt offering – the issue is specific sins</w:t>
      </w:r>
      <w:r w:rsidR="009C629D" w:rsidRPr="00E61886">
        <w:rPr>
          <w:rFonts w:ascii="Calibri" w:eastAsia="Arial" w:hAnsi="Calibri"/>
          <w:color w:val="111111"/>
          <w:sz w:val="24"/>
          <w:lang w:val="en-GB"/>
        </w:rPr>
        <w:t>; b</w:t>
      </w:r>
      <w:r w:rsidRPr="00E61886">
        <w:rPr>
          <w:rFonts w:ascii="Calibri" w:eastAsia="Arial" w:hAnsi="Calibri"/>
          <w:color w:val="111111"/>
          <w:sz w:val="24"/>
          <w:lang w:val="en-GB"/>
        </w:rPr>
        <w:t>urnt offering – the problem of sin in general</w:t>
      </w:r>
    </w:p>
    <w:p w14:paraId="188234B8" w14:textId="77777777" w:rsidR="009668F3" w:rsidRPr="00E61886" w:rsidRDefault="009668F3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47C9FCF" w14:textId="77777777" w:rsidR="00C61A6C" w:rsidRPr="00E61886" w:rsidRDefault="00C61A6C" w:rsidP="00C61A6C">
      <w:pPr>
        <w:textAlignment w:val="baseline"/>
        <w:rPr>
          <w:rFonts w:ascii="Calibri" w:eastAsia="Arial" w:hAnsi="Calibri"/>
          <w:i/>
          <w:color w:val="111111"/>
          <w:sz w:val="24"/>
          <w:lang w:val="en-GB"/>
        </w:rPr>
      </w:pPr>
      <w:r w:rsidRPr="00E61886">
        <w:rPr>
          <w:rFonts w:ascii="Calibri" w:eastAsia="Arial" w:hAnsi="Calibri"/>
          <w:i/>
          <w:color w:val="111111"/>
          <w:sz w:val="24"/>
          <w:lang w:val="en-GB"/>
        </w:rPr>
        <w:t xml:space="preserve"> “The necessity of the atonement is not so much for what we have done or failed to do, but for what we are – we are sinners by nature and disposition as well as practice”</w:t>
      </w:r>
    </w:p>
    <w:p w14:paraId="0C0B82CC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85BAC51" w14:textId="5C26AA78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266A2AC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FEE913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 fire constantly burning – our God is a consuming fire; his holiness threatens to consume us because of our sinfulness</w:t>
      </w:r>
    </w:p>
    <w:p w14:paraId="0E46CDF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D595447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God is holy – the theme of the book – holy people; priests; clothes; utensils; place</w:t>
      </w:r>
    </w:p>
    <w:p w14:paraId="7702FACF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85CE14B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Animal after animal had to be slaughtered – the wages of sin is death</w:t>
      </w:r>
    </w:p>
    <w:p w14:paraId="2E3BCB18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391A091" w14:textId="77777777" w:rsidR="009668F3" w:rsidRPr="00E61886" w:rsidRDefault="009668F3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E7AE8DA" w14:textId="77777777" w:rsidR="00034997" w:rsidRPr="00E61886" w:rsidRDefault="00034997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1B08C02" w14:textId="6418FCBC" w:rsidR="00C61A6C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(ii) to proclaim the gospel</w:t>
      </w:r>
    </w:p>
    <w:p w14:paraId="7CF80E2D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344D24D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There is a way of atonement – God has provided that way</w:t>
      </w:r>
    </w:p>
    <w:p w14:paraId="4E7DFF75" w14:textId="467B7B99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A4171A1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2BE080A" w14:textId="4A2F9B72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Full of promise – but ultimately powerless </w:t>
      </w:r>
      <w:r w:rsidR="009668F3" w:rsidRPr="00E61886">
        <w:rPr>
          <w:rFonts w:ascii="Calibri" w:eastAsia="Arial" w:hAnsi="Calibri"/>
          <w:color w:val="111111"/>
          <w:sz w:val="24"/>
          <w:lang w:val="en-GB"/>
        </w:rPr>
        <w:t xml:space="preserve">in themselves </w:t>
      </w:r>
      <w:r w:rsidRPr="00E61886">
        <w:rPr>
          <w:rFonts w:ascii="Calibri" w:eastAsia="Arial" w:hAnsi="Calibri"/>
          <w:color w:val="111111"/>
          <w:sz w:val="24"/>
          <w:lang w:val="en-GB"/>
        </w:rPr>
        <w:t xml:space="preserve">to deal once and for all with sin – </w:t>
      </w:r>
      <w:proofErr w:type="spellStart"/>
      <w:r w:rsidRPr="00E61886">
        <w:rPr>
          <w:rFonts w:ascii="Calibri" w:eastAsia="Arial" w:hAnsi="Calibri"/>
          <w:color w:val="111111"/>
          <w:sz w:val="24"/>
          <w:lang w:val="en-GB"/>
        </w:rPr>
        <w:t>Heb</w:t>
      </w:r>
      <w:proofErr w:type="spellEnd"/>
      <w:r w:rsidRPr="00E61886">
        <w:rPr>
          <w:rFonts w:ascii="Calibri" w:eastAsia="Arial" w:hAnsi="Calibri"/>
          <w:color w:val="111111"/>
          <w:sz w:val="24"/>
          <w:lang w:val="en-GB"/>
        </w:rPr>
        <w:t xml:space="preserve"> 10:1-14</w:t>
      </w:r>
    </w:p>
    <w:p w14:paraId="5F474DFC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D879B08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>Christ comes, not a dumb animal – but a human being, offering a will fully submit to God</w:t>
      </w:r>
    </w:p>
    <w:p w14:paraId="3CB6B17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15A2854" w14:textId="77777777" w:rsidR="009C629D" w:rsidRPr="00E61886" w:rsidRDefault="00C61A6C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proofErr w:type="spellStart"/>
      <w:r w:rsidRPr="00E61886">
        <w:rPr>
          <w:rFonts w:ascii="Calibri" w:eastAsia="Arial" w:hAnsi="Calibri"/>
          <w:color w:val="111111"/>
          <w:sz w:val="24"/>
          <w:lang w:val="en-GB"/>
        </w:rPr>
        <w:t>Eph</w:t>
      </w:r>
      <w:proofErr w:type="spellEnd"/>
      <w:r w:rsidRPr="00E61886">
        <w:rPr>
          <w:rFonts w:ascii="Calibri" w:eastAsia="Arial" w:hAnsi="Calibri"/>
          <w:color w:val="111111"/>
          <w:sz w:val="24"/>
          <w:lang w:val="en-GB"/>
        </w:rPr>
        <w:t xml:space="preserve"> 5:2 </w:t>
      </w:r>
    </w:p>
    <w:p w14:paraId="22B97C41" w14:textId="77777777" w:rsidR="009C629D" w:rsidRPr="00E61886" w:rsidRDefault="009C629D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195B13A" w14:textId="77777777" w:rsidR="009C629D" w:rsidRPr="00E61886" w:rsidRDefault="009C629D" w:rsidP="009C629D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55A107F" w14:textId="40E08D33" w:rsidR="00C61A6C" w:rsidRPr="00E61886" w:rsidRDefault="00C61A6C" w:rsidP="009C629D">
      <w:pPr>
        <w:textAlignment w:val="baseline"/>
        <w:rPr>
          <w:rFonts w:ascii="Calibri" w:eastAsia="Arial" w:hAnsi="Calibri"/>
          <w:color w:val="111111"/>
          <w:sz w:val="24"/>
        </w:rPr>
      </w:pPr>
      <w:r w:rsidRPr="00E61886">
        <w:rPr>
          <w:rFonts w:ascii="Calibri" w:eastAsia="Arial" w:hAnsi="Calibri"/>
          <w:color w:val="111111"/>
          <w:sz w:val="24"/>
        </w:rPr>
        <w:t>Eph 4:32</w:t>
      </w:r>
    </w:p>
    <w:p w14:paraId="6B3780D2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08462775" w14:textId="66BCAD6C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6F5600A5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0664779E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574DA025" w14:textId="1C1C83A2" w:rsidR="00C61A6C" w:rsidRPr="00E61886" w:rsidRDefault="00C61A6C" w:rsidP="00C61A6C">
      <w:pPr>
        <w:textAlignment w:val="baseline"/>
        <w:rPr>
          <w:rFonts w:ascii="Calibri" w:eastAsia="Arial" w:hAnsi="Calibri"/>
          <w:b/>
          <w:color w:val="111111"/>
          <w:sz w:val="24"/>
        </w:rPr>
      </w:pPr>
      <w:r w:rsidRPr="00E61886">
        <w:rPr>
          <w:rFonts w:ascii="Calibri" w:eastAsia="Arial" w:hAnsi="Calibri"/>
          <w:b/>
          <w:color w:val="111111"/>
          <w:sz w:val="24"/>
        </w:rPr>
        <w:t xml:space="preserve">What else </w:t>
      </w:r>
      <w:r w:rsidR="00572534" w:rsidRPr="00E61886">
        <w:rPr>
          <w:rFonts w:ascii="Calibri" w:eastAsia="Arial" w:hAnsi="Calibri"/>
          <w:b/>
          <w:color w:val="111111"/>
          <w:sz w:val="24"/>
        </w:rPr>
        <w:t>did the burnt offering teach</w:t>
      </w:r>
      <w:r w:rsidRPr="00E61886">
        <w:rPr>
          <w:rFonts w:ascii="Calibri" w:eastAsia="Arial" w:hAnsi="Calibri"/>
          <w:b/>
          <w:color w:val="111111"/>
          <w:sz w:val="24"/>
        </w:rPr>
        <w:t>?</w:t>
      </w:r>
    </w:p>
    <w:p w14:paraId="58058AAD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1FB2A90D" w14:textId="4F59A6F9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3D677021" w14:textId="77777777" w:rsidR="004C3BF7" w:rsidRPr="00E61886" w:rsidRDefault="004C3BF7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240C09ED" w14:textId="18424EBF" w:rsidR="00C61A6C" w:rsidRPr="00E61886" w:rsidRDefault="004C3BF7" w:rsidP="00C61A6C">
      <w:pPr>
        <w:textAlignment w:val="baseline"/>
        <w:rPr>
          <w:rFonts w:ascii="Calibri" w:eastAsia="Arial" w:hAnsi="Calibri"/>
          <w:color w:val="111111"/>
          <w:sz w:val="24"/>
        </w:rPr>
      </w:pPr>
      <w:r w:rsidRPr="00E61886">
        <w:rPr>
          <w:rFonts w:ascii="Calibri" w:eastAsia="Arial" w:hAnsi="Calibri"/>
          <w:color w:val="111111"/>
          <w:sz w:val="24"/>
        </w:rPr>
        <w:t>(</w:t>
      </w:r>
      <w:proofErr w:type="spellStart"/>
      <w:r w:rsidRPr="00E61886">
        <w:rPr>
          <w:rFonts w:ascii="Calibri" w:eastAsia="Arial" w:hAnsi="Calibri"/>
          <w:color w:val="111111"/>
          <w:sz w:val="24"/>
        </w:rPr>
        <w:t>i</w:t>
      </w:r>
      <w:proofErr w:type="spellEnd"/>
      <w:r w:rsidRPr="00E61886">
        <w:rPr>
          <w:rFonts w:ascii="Calibri" w:eastAsia="Arial" w:hAnsi="Calibri"/>
          <w:color w:val="111111"/>
          <w:sz w:val="24"/>
        </w:rPr>
        <w:t xml:space="preserve">) </w:t>
      </w:r>
      <w:r w:rsidR="00C61A6C" w:rsidRPr="00E61886">
        <w:rPr>
          <w:rFonts w:ascii="Calibri" w:eastAsia="Arial" w:hAnsi="Calibri"/>
          <w:color w:val="111111"/>
          <w:sz w:val="24"/>
        </w:rPr>
        <w:t>the cost of our atonement in Christ – 1 Peter 1:18-19</w:t>
      </w:r>
    </w:p>
    <w:p w14:paraId="7548A478" w14:textId="77777777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1E811CD3" w14:textId="07374DA5" w:rsidR="009C629D" w:rsidRPr="00E61886" w:rsidRDefault="009C629D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6FAA6D9C" w14:textId="783BDC20" w:rsidR="004C3BF7" w:rsidRPr="00E61886" w:rsidRDefault="004C3BF7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2B78AB8A" w14:textId="77777777" w:rsidR="004C3BF7" w:rsidRPr="00E61886" w:rsidRDefault="004C3BF7" w:rsidP="00C61A6C">
      <w:pPr>
        <w:textAlignment w:val="baseline"/>
        <w:rPr>
          <w:rFonts w:ascii="Calibri" w:eastAsia="Arial" w:hAnsi="Calibri"/>
          <w:color w:val="111111"/>
          <w:sz w:val="24"/>
        </w:rPr>
      </w:pPr>
    </w:p>
    <w:p w14:paraId="3DDCAB10" w14:textId="115BBB90" w:rsidR="00C61A6C" w:rsidRPr="00E61886" w:rsidRDefault="004C3BF7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  <w:r w:rsidRPr="00E61886">
        <w:rPr>
          <w:rFonts w:ascii="Calibri" w:eastAsia="Arial" w:hAnsi="Calibri"/>
          <w:color w:val="111111"/>
          <w:sz w:val="24"/>
          <w:lang w:val="en-GB"/>
        </w:rPr>
        <w:t xml:space="preserve">(ii) </w:t>
      </w:r>
      <w:r w:rsidR="00C61A6C" w:rsidRPr="00E61886">
        <w:rPr>
          <w:rFonts w:ascii="Calibri" w:eastAsia="Arial" w:hAnsi="Calibri"/>
          <w:color w:val="111111"/>
          <w:sz w:val="24"/>
          <w:lang w:val="en-GB"/>
        </w:rPr>
        <w:t>our worship of God should cost us something</w:t>
      </w:r>
    </w:p>
    <w:p w14:paraId="559B55CF" w14:textId="77777777" w:rsidR="00C61A6C" w:rsidRPr="00E61886" w:rsidRDefault="00C61A6C" w:rsidP="00C61A6C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07C120A3" w14:textId="5A3B9DE5" w:rsidR="00572534" w:rsidRPr="00E61886" w:rsidRDefault="00572534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C2552D4" w14:textId="7EE7536C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4791FA4" w14:textId="15BFBDE8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7E53343" w14:textId="2EEC8435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298AA43" w14:textId="77777777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1BDCC5E4" w14:textId="7FA06AF4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48341C82" w14:textId="12368976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51442C5D" w14:textId="77777777" w:rsidR="009C629D" w:rsidRPr="00E61886" w:rsidRDefault="009C629D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70B3AB87" w14:textId="19F64EC3" w:rsidR="00572534" w:rsidRPr="00E61886" w:rsidRDefault="00572534" w:rsidP="009C629D">
      <w:pPr>
        <w:jc w:val="center"/>
        <w:textAlignment w:val="baseline"/>
        <w:rPr>
          <w:rStyle w:val="versenumber"/>
          <w:rFonts w:ascii="Georgia" w:hAnsi="Georgia"/>
          <w:color w:val="111111"/>
          <w:sz w:val="19"/>
          <w:szCs w:val="19"/>
          <w:shd w:val="clear" w:color="auto" w:fill="FFFFFF"/>
        </w:rPr>
      </w:pPr>
      <w:r w:rsidRPr="00E61886">
        <w:rPr>
          <w:rStyle w:val="versenumber"/>
          <w:rFonts w:ascii="Georgia" w:hAnsi="Georgia"/>
          <w:color w:val="111111"/>
          <w:sz w:val="19"/>
          <w:szCs w:val="19"/>
          <w:shd w:val="clear" w:color="auto" w:fill="FFFFFF"/>
        </w:rPr>
        <w:t>Romans 12:1</w:t>
      </w:r>
    </w:p>
    <w:p w14:paraId="08B114EE" w14:textId="19383D4C" w:rsidR="00572534" w:rsidRPr="00E61886" w:rsidRDefault="00572534" w:rsidP="009C629D">
      <w:pPr>
        <w:jc w:val="center"/>
        <w:textAlignment w:val="baseline"/>
        <w:rPr>
          <w:rFonts w:ascii="Calibri" w:eastAsia="Arial" w:hAnsi="Calibri"/>
          <w:color w:val="111111"/>
          <w:sz w:val="24"/>
          <w:lang w:val="en-GB"/>
        </w:rPr>
      </w:pPr>
      <w:bookmarkStart w:id="0" w:name="Rom.12.1"/>
      <w:bookmarkEnd w:id="0"/>
      <w:r w:rsidRPr="00E61886">
        <w:rPr>
          <w:rFonts w:ascii="Georgia" w:hAnsi="Georgia"/>
          <w:color w:val="111111"/>
          <w:sz w:val="23"/>
          <w:szCs w:val="23"/>
          <w:shd w:val="clear" w:color="auto" w:fill="FFFFFF"/>
        </w:rPr>
        <w:t>Therefore, I urge you, brothers and sisters, in view of God’s mercy, to offer your bodies as a living sacrifice, holy and pleasing to God – this is your true and proper worship.</w:t>
      </w:r>
    </w:p>
    <w:p w14:paraId="1933CC73" w14:textId="77777777" w:rsidR="00572534" w:rsidRPr="00E61886" w:rsidRDefault="00572534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3FC756D7" w14:textId="796D3F11" w:rsidR="00DB051C" w:rsidRPr="00E61886" w:rsidRDefault="00DB051C" w:rsidP="006D3DC7">
      <w:pPr>
        <w:textAlignment w:val="baseline"/>
        <w:rPr>
          <w:rFonts w:ascii="Calibri" w:eastAsia="Arial" w:hAnsi="Calibri"/>
          <w:color w:val="111111"/>
          <w:sz w:val="24"/>
          <w:lang w:val="en-GB"/>
        </w:rPr>
      </w:pPr>
    </w:p>
    <w:p w14:paraId="6F196C87" w14:textId="7308727D" w:rsidR="00572534" w:rsidRPr="00E61886" w:rsidRDefault="00572534" w:rsidP="006D3DC7">
      <w:pPr>
        <w:textAlignment w:val="baseline"/>
        <w:rPr>
          <w:rFonts w:ascii="Calibri" w:eastAsia="Arial" w:hAnsi="Calibri"/>
          <w:b/>
          <w:bCs/>
          <w:color w:val="111111"/>
          <w:sz w:val="24"/>
          <w:lang w:val="en-GB"/>
        </w:rPr>
      </w:pPr>
      <w:r w:rsidRPr="00E61886">
        <w:rPr>
          <w:rFonts w:ascii="Calibri" w:eastAsia="Arial" w:hAnsi="Calibri"/>
          <w:b/>
          <w:bCs/>
          <w:color w:val="111111"/>
          <w:sz w:val="24"/>
          <w:lang w:val="en-GB"/>
        </w:rPr>
        <w:t>Questions for reflection</w:t>
      </w:r>
    </w:p>
    <w:p w14:paraId="261D0AA4" w14:textId="432DF857" w:rsidR="00572534" w:rsidRPr="0086719E" w:rsidRDefault="00572534" w:rsidP="006D3DC7">
      <w:p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bookmarkStart w:id="1" w:name="_GoBack"/>
      <w:bookmarkEnd w:id="1"/>
    </w:p>
    <w:p w14:paraId="559CF560" w14:textId="2C43D01C" w:rsidR="00572534" w:rsidRPr="0086719E" w:rsidRDefault="00572534" w:rsidP="00034997">
      <w:pPr>
        <w:numPr>
          <w:ilvl w:val="0"/>
          <w:numId w:val="37"/>
        </w:num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>How do you feel when you read Lev 1:4 and consider the fulfilment of these words In Christ?</w:t>
      </w:r>
    </w:p>
    <w:p w14:paraId="40937EA4" w14:textId="77777777" w:rsidR="00034997" w:rsidRPr="0086719E" w:rsidRDefault="00034997" w:rsidP="006D3DC7">
      <w:p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</w:p>
    <w:p w14:paraId="6B4F8E58" w14:textId="77777777" w:rsidR="00034997" w:rsidRPr="0086719E" w:rsidRDefault="00572534" w:rsidP="00034997">
      <w:pPr>
        <w:numPr>
          <w:ilvl w:val="0"/>
          <w:numId w:val="37"/>
        </w:num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>How are you tempted to make defective offering</w:t>
      </w:r>
      <w:r w:rsidR="00034997"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>s</w:t>
      </w:r>
      <w:r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 xml:space="preserve"> to God?  </w:t>
      </w:r>
    </w:p>
    <w:p w14:paraId="4650F450" w14:textId="77777777" w:rsidR="00034997" w:rsidRPr="0086719E" w:rsidRDefault="00034997" w:rsidP="006D3DC7">
      <w:p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</w:p>
    <w:p w14:paraId="0E337683" w14:textId="6614C831" w:rsidR="00572534" w:rsidRPr="0086719E" w:rsidRDefault="00572534" w:rsidP="00034997">
      <w:pPr>
        <w:numPr>
          <w:ilvl w:val="0"/>
          <w:numId w:val="37"/>
        </w:num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>How have you been challenged by the costliness of the burnt offering?</w:t>
      </w:r>
    </w:p>
    <w:p w14:paraId="2E217581" w14:textId="54A593FA" w:rsidR="00572534" w:rsidRPr="0086719E" w:rsidRDefault="00572534" w:rsidP="006D3DC7">
      <w:p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</w:p>
    <w:p w14:paraId="3A3B05F6" w14:textId="34CBE678" w:rsidR="00572534" w:rsidRPr="0086719E" w:rsidRDefault="00572534" w:rsidP="005813E8">
      <w:pPr>
        <w:numPr>
          <w:ilvl w:val="0"/>
          <w:numId w:val="37"/>
        </w:numPr>
        <w:textAlignment w:val="baseline"/>
        <w:rPr>
          <w:rFonts w:ascii="Calibri" w:eastAsia="Arial" w:hAnsi="Calibri"/>
          <w:i/>
          <w:iCs/>
          <w:color w:val="111111"/>
          <w:sz w:val="24"/>
          <w:lang w:val="en-GB"/>
        </w:rPr>
      </w:pPr>
      <w:r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 xml:space="preserve">How are you encouraged by the provision in the law for the poor to offer just a </w:t>
      </w:r>
      <w:r w:rsidR="00034997" w:rsidRPr="0086719E">
        <w:rPr>
          <w:rFonts w:ascii="Calibri" w:eastAsia="Arial" w:hAnsi="Calibri"/>
          <w:i/>
          <w:iCs/>
          <w:color w:val="111111"/>
          <w:sz w:val="24"/>
          <w:lang w:val="en-GB"/>
        </w:rPr>
        <w:t>dove or a young pigeon?</w:t>
      </w:r>
    </w:p>
    <w:sectPr w:rsidR="00572534" w:rsidRPr="0086719E" w:rsidSect="00B95E4A">
      <w:headerReference w:type="default" r:id="rId11"/>
      <w:pgSz w:w="11909" w:h="16838"/>
      <w:pgMar w:top="851" w:right="569" w:bottom="709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3195" w14:textId="77777777" w:rsidR="00AA69C1" w:rsidRDefault="00AA69C1" w:rsidP="00F274EB">
      <w:r>
        <w:separator/>
      </w:r>
    </w:p>
  </w:endnote>
  <w:endnote w:type="continuationSeparator" w:id="0">
    <w:p w14:paraId="6E86219F" w14:textId="77777777" w:rsidR="00AA69C1" w:rsidRDefault="00AA69C1" w:rsidP="00F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8901" w14:textId="77777777" w:rsidR="00AA69C1" w:rsidRDefault="00AA69C1" w:rsidP="00F274EB">
      <w:r>
        <w:separator/>
      </w:r>
    </w:p>
  </w:footnote>
  <w:footnote w:type="continuationSeparator" w:id="0">
    <w:p w14:paraId="067BC5F0" w14:textId="77777777" w:rsidR="00AA69C1" w:rsidRDefault="00AA69C1" w:rsidP="00F2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DE32" w14:textId="11E461CF" w:rsidR="00467EFC" w:rsidRPr="0081236C" w:rsidRDefault="00232339" w:rsidP="00232339">
    <w:pPr>
      <w:pStyle w:val="Header"/>
      <w:jc w:val="right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>CCHH Autumn School</w:t>
    </w:r>
    <w:r w:rsidRPr="0081236C">
      <w:rPr>
        <w:rFonts w:ascii="Calibri" w:hAnsi="Calibri"/>
        <w:sz w:val="20"/>
        <w:szCs w:val="24"/>
      </w:rPr>
      <w:t>, 201</w:t>
    </w:r>
    <w:r>
      <w:rPr>
        <w:rFonts w:ascii="Calibri" w:hAnsi="Calibri"/>
        <w:sz w:val="20"/>
        <w:szCs w:val="24"/>
      </w:rPr>
      <w:t>9</w:t>
    </w:r>
    <w:r>
      <w:rPr>
        <w:rFonts w:ascii="Calibri" w:hAnsi="Calibri"/>
        <w:sz w:val="20"/>
        <w:szCs w:val="24"/>
      </w:rPr>
      <w:t xml:space="preserve"> : </w:t>
    </w:r>
    <w:r w:rsidR="00467EFC">
      <w:rPr>
        <w:rFonts w:ascii="Calibri" w:hAnsi="Calibri"/>
        <w:sz w:val="20"/>
        <w:szCs w:val="24"/>
      </w:rPr>
      <w:t>Leviticus</w:t>
    </w:r>
  </w:p>
  <w:p w14:paraId="5374EA1E" w14:textId="43F38C0E" w:rsidR="00467EFC" w:rsidRPr="000C799B" w:rsidRDefault="00232339" w:rsidP="0081236C">
    <w:pPr>
      <w:pStyle w:val="Header"/>
      <w:jc w:val="right"/>
    </w:pPr>
    <w:r>
      <w:rPr>
        <w:rFonts w:ascii="Calibri" w:hAnsi="Calibri"/>
        <w:sz w:val="20"/>
        <w:szCs w:val="24"/>
      </w:rPr>
      <w:t xml:space="preserve">Handout 1 : </w:t>
    </w:r>
    <w:r w:rsidR="00467EFC" w:rsidRPr="0081236C">
      <w:rPr>
        <w:rFonts w:ascii="Calibri" w:hAnsi="Calibri"/>
        <w:sz w:val="20"/>
        <w:szCs w:val="24"/>
      </w:rPr>
      <w:t xml:space="preserve">Page </w:t>
    </w:r>
    <w:r w:rsidR="00467EFC" w:rsidRPr="0081236C">
      <w:rPr>
        <w:rFonts w:ascii="Calibri" w:hAnsi="Calibri"/>
        <w:sz w:val="20"/>
        <w:szCs w:val="24"/>
      </w:rPr>
      <w:fldChar w:fldCharType="begin"/>
    </w:r>
    <w:r w:rsidR="00467EFC" w:rsidRPr="0081236C">
      <w:rPr>
        <w:rFonts w:ascii="Calibri" w:hAnsi="Calibri"/>
        <w:sz w:val="20"/>
        <w:szCs w:val="24"/>
      </w:rPr>
      <w:instrText xml:space="preserve"> PAGE </w:instrText>
    </w:r>
    <w:r w:rsidR="00467EFC" w:rsidRPr="0081236C">
      <w:rPr>
        <w:rFonts w:ascii="Calibri" w:hAnsi="Calibri"/>
        <w:sz w:val="20"/>
        <w:szCs w:val="24"/>
      </w:rPr>
      <w:fldChar w:fldCharType="separate"/>
    </w:r>
    <w:r w:rsidR="00467EFC">
      <w:rPr>
        <w:sz w:val="20"/>
        <w:szCs w:val="24"/>
      </w:rPr>
      <w:t>1</w:t>
    </w:r>
    <w:r w:rsidR="00467EFC" w:rsidRPr="0081236C">
      <w:rPr>
        <w:rFonts w:ascii="Calibri" w:hAnsi="Calibri"/>
        <w:sz w:val="20"/>
        <w:szCs w:val="24"/>
      </w:rPr>
      <w:fldChar w:fldCharType="end"/>
    </w:r>
    <w:r w:rsidR="00467EFC" w:rsidRPr="0081236C">
      <w:rPr>
        <w:rFonts w:ascii="Calibri" w:hAnsi="Calibri"/>
        <w:sz w:val="20"/>
        <w:szCs w:val="24"/>
      </w:rPr>
      <w:t xml:space="preserve"> of </w:t>
    </w:r>
    <w:r w:rsidR="00467EFC" w:rsidRPr="0081236C">
      <w:rPr>
        <w:rFonts w:ascii="Calibri" w:hAnsi="Calibri"/>
        <w:sz w:val="20"/>
        <w:szCs w:val="24"/>
      </w:rPr>
      <w:fldChar w:fldCharType="begin"/>
    </w:r>
    <w:r w:rsidR="00467EFC" w:rsidRPr="0081236C">
      <w:rPr>
        <w:rFonts w:ascii="Calibri" w:hAnsi="Calibri"/>
        <w:sz w:val="20"/>
        <w:szCs w:val="24"/>
      </w:rPr>
      <w:instrText xml:space="preserve"> NUMPAGES  </w:instrText>
    </w:r>
    <w:r w:rsidR="00467EFC" w:rsidRPr="0081236C">
      <w:rPr>
        <w:rFonts w:ascii="Calibri" w:hAnsi="Calibri"/>
        <w:sz w:val="20"/>
        <w:szCs w:val="24"/>
      </w:rPr>
      <w:fldChar w:fldCharType="separate"/>
    </w:r>
    <w:r w:rsidR="00467EFC">
      <w:rPr>
        <w:sz w:val="20"/>
        <w:szCs w:val="24"/>
      </w:rPr>
      <w:t>8</w:t>
    </w:r>
    <w:r w:rsidR="00467EFC" w:rsidRPr="0081236C">
      <w:rPr>
        <w:rFonts w:ascii="Calibri" w:hAnsi="Calibri"/>
        <w:sz w:val="20"/>
        <w:szCs w:val="24"/>
      </w:rPr>
      <w:fldChar w:fldCharType="end"/>
    </w:r>
  </w:p>
  <w:p w14:paraId="4866F276" w14:textId="167D3F9B" w:rsidR="00467EFC" w:rsidRPr="0081236C" w:rsidRDefault="00467EFC" w:rsidP="0081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102A"/>
    <w:multiLevelType w:val="hybridMultilevel"/>
    <w:tmpl w:val="7786AFF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F8621B"/>
    <w:multiLevelType w:val="hybridMultilevel"/>
    <w:tmpl w:val="C5B8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1D45"/>
    <w:multiLevelType w:val="hybridMultilevel"/>
    <w:tmpl w:val="09E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5ED1"/>
    <w:multiLevelType w:val="multilevel"/>
    <w:tmpl w:val="A844BFF0"/>
    <w:lvl w:ilvl="0">
      <w:start w:val="1"/>
      <w:numFmt w:val="decimal"/>
      <w:lvlText w:val="%1."/>
      <w:lvlJc w:val="left"/>
      <w:pPr>
        <w:tabs>
          <w:tab w:val="left" w:pos="72"/>
        </w:tabs>
        <w:ind w:left="432"/>
      </w:pPr>
      <w:rPr>
        <w:rFonts w:hint="default"/>
        <w:b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E1117"/>
    <w:multiLevelType w:val="hybridMultilevel"/>
    <w:tmpl w:val="A732A08A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14535A12"/>
    <w:multiLevelType w:val="hybridMultilevel"/>
    <w:tmpl w:val="3648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5AD"/>
    <w:multiLevelType w:val="hybridMultilevel"/>
    <w:tmpl w:val="CAB6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43F7"/>
    <w:multiLevelType w:val="hybridMultilevel"/>
    <w:tmpl w:val="47F4D27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BE301D8"/>
    <w:multiLevelType w:val="hybridMultilevel"/>
    <w:tmpl w:val="C936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928"/>
    <w:multiLevelType w:val="hybridMultilevel"/>
    <w:tmpl w:val="90C4115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F9F5F63"/>
    <w:multiLevelType w:val="hybridMultilevel"/>
    <w:tmpl w:val="3FCC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2EFC"/>
    <w:multiLevelType w:val="hybridMultilevel"/>
    <w:tmpl w:val="839464C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A7E4E83"/>
    <w:multiLevelType w:val="hybridMultilevel"/>
    <w:tmpl w:val="5AC24C1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AB92B44"/>
    <w:multiLevelType w:val="hybridMultilevel"/>
    <w:tmpl w:val="102A5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C3711"/>
    <w:multiLevelType w:val="hybridMultilevel"/>
    <w:tmpl w:val="D5AE332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1927DF5"/>
    <w:multiLevelType w:val="hybridMultilevel"/>
    <w:tmpl w:val="037C0D4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23839F4"/>
    <w:multiLevelType w:val="hybridMultilevel"/>
    <w:tmpl w:val="14AA369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BD6DC7"/>
    <w:multiLevelType w:val="hybridMultilevel"/>
    <w:tmpl w:val="5448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748D"/>
    <w:multiLevelType w:val="hybridMultilevel"/>
    <w:tmpl w:val="12883D4C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3889132A"/>
    <w:multiLevelType w:val="hybridMultilevel"/>
    <w:tmpl w:val="70D61B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8B7870"/>
    <w:multiLevelType w:val="hybridMultilevel"/>
    <w:tmpl w:val="773A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90ADF"/>
    <w:multiLevelType w:val="hybridMultilevel"/>
    <w:tmpl w:val="7B7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2518A"/>
    <w:multiLevelType w:val="hybridMultilevel"/>
    <w:tmpl w:val="E3444C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508AC"/>
    <w:multiLevelType w:val="hybridMultilevel"/>
    <w:tmpl w:val="CE4A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95276"/>
    <w:multiLevelType w:val="hybridMultilevel"/>
    <w:tmpl w:val="92381CE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49E7781"/>
    <w:multiLevelType w:val="hybridMultilevel"/>
    <w:tmpl w:val="B28E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368E9"/>
    <w:multiLevelType w:val="hybridMultilevel"/>
    <w:tmpl w:val="12F21550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591D7115"/>
    <w:multiLevelType w:val="hybridMultilevel"/>
    <w:tmpl w:val="0C7E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A546B"/>
    <w:multiLevelType w:val="hybridMultilevel"/>
    <w:tmpl w:val="B4E40D5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B756987"/>
    <w:multiLevelType w:val="hybridMultilevel"/>
    <w:tmpl w:val="59D8319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07237A7"/>
    <w:multiLevelType w:val="hybridMultilevel"/>
    <w:tmpl w:val="3120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32A28"/>
    <w:multiLevelType w:val="hybridMultilevel"/>
    <w:tmpl w:val="0542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779BA"/>
    <w:multiLevelType w:val="multilevel"/>
    <w:tmpl w:val="57C0D4F6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BC7463"/>
    <w:multiLevelType w:val="hybridMultilevel"/>
    <w:tmpl w:val="95AC636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739A33B6"/>
    <w:multiLevelType w:val="hybridMultilevel"/>
    <w:tmpl w:val="F8ACA10C"/>
    <w:lvl w:ilvl="0" w:tplc="7FB8387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5695E"/>
    <w:multiLevelType w:val="hybridMultilevel"/>
    <w:tmpl w:val="450089CC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88C66D6"/>
    <w:multiLevelType w:val="hybridMultilevel"/>
    <w:tmpl w:val="5A4E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5"/>
  </w:num>
  <w:num w:numId="4">
    <w:abstractNumId w:val="7"/>
  </w:num>
  <w:num w:numId="5">
    <w:abstractNumId w:val="4"/>
  </w:num>
  <w:num w:numId="6">
    <w:abstractNumId w:val="33"/>
  </w:num>
  <w:num w:numId="7">
    <w:abstractNumId w:val="14"/>
  </w:num>
  <w:num w:numId="8">
    <w:abstractNumId w:val="25"/>
  </w:num>
  <w:num w:numId="9">
    <w:abstractNumId w:val="12"/>
  </w:num>
  <w:num w:numId="10">
    <w:abstractNumId w:val="18"/>
  </w:num>
  <w:num w:numId="11">
    <w:abstractNumId w:val="11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8"/>
  </w:num>
  <w:num w:numId="17">
    <w:abstractNumId w:val="10"/>
  </w:num>
  <w:num w:numId="18">
    <w:abstractNumId w:val="16"/>
  </w:num>
  <w:num w:numId="19">
    <w:abstractNumId w:val="22"/>
  </w:num>
  <w:num w:numId="20">
    <w:abstractNumId w:val="31"/>
  </w:num>
  <w:num w:numId="21">
    <w:abstractNumId w:val="23"/>
  </w:num>
  <w:num w:numId="22">
    <w:abstractNumId w:val="8"/>
  </w:num>
  <w:num w:numId="23">
    <w:abstractNumId w:val="30"/>
  </w:num>
  <w:num w:numId="24">
    <w:abstractNumId w:val="34"/>
  </w:num>
  <w:num w:numId="25">
    <w:abstractNumId w:val="2"/>
  </w:num>
  <w:num w:numId="26">
    <w:abstractNumId w:val="6"/>
  </w:num>
  <w:num w:numId="27">
    <w:abstractNumId w:val="17"/>
  </w:num>
  <w:num w:numId="28">
    <w:abstractNumId w:val="20"/>
  </w:num>
  <w:num w:numId="29">
    <w:abstractNumId w:val="36"/>
  </w:num>
  <w:num w:numId="30">
    <w:abstractNumId w:val="1"/>
  </w:num>
  <w:num w:numId="31">
    <w:abstractNumId w:val="27"/>
  </w:num>
  <w:num w:numId="32">
    <w:abstractNumId w:val="5"/>
  </w:num>
  <w:num w:numId="33">
    <w:abstractNumId w:val="24"/>
  </w:num>
  <w:num w:numId="34">
    <w:abstractNumId w:val="26"/>
  </w:num>
  <w:num w:numId="35">
    <w:abstractNumId w:val="29"/>
  </w:num>
  <w:num w:numId="36">
    <w:abstractNumId w:val="21"/>
  </w:num>
  <w:num w:numId="3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81C"/>
    <w:rsid w:val="00003C6E"/>
    <w:rsid w:val="00010667"/>
    <w:rsid w:val="0003030D"/>
    <w:rsid w:val="00034997"/>
    <w:rsid w:val="00057E03"/>
    <w:rsid w:val="000A17CD"/>
    <w:rsid w:val="000B07DA"/>
    <w:rsid w:val="000C4EBA"/>
    <w:rsid w:val="000D2EB7"/>
    <w:rsid w:val="00100C59"/>
    <w:rsid w:val="001012DE"/>
    <w:rsid w:val="001037C3"/>
    <w:rsid w:val="0012660A"/>
    <w:rsid w:val="00152DA5"/>
    <w:rsid w:val="00183089"/>
    <w:rsid w:val="00194E2F"/>
    <w:rsid w:val="001B2AEB"/>
    <w:rsid w:val="001B6BF8"/>
    <w:rsid w:val="001D389B"/>
    <w:rsid w:val="001D5DC0"/>
    <w:rsid w:val="00212F7C"/>
    <w:rsid w:val="00232339"/>
    <w:rsid w:val="002326C8"/>
    <w:rsid w:val="00241CAA"/>
    <w:rsid w:val="002E3B84"/>
    <w:rsid w:val="002F31B7"/>
    <w:rsid w:val="003855DE"/>
    <w:rsid w:val="0038563C"/>
    <w:rsid w:val="003A0D92"/>
    <w:rsid w:val="003B065B"/>
    <w:rsid w:val="003D1796"/>
    <w:rsid w:val="003D63C8"/>
    <w:rsid w:val="00412B4C"/>
    <w:rsid w:val="00427E74"/>
    <w:rsid w:val="00434DCF"/>
    <w:rsid w:val="00447C26"/>
    <w:rsid w:val="00450492"/>
    <w:rsid w:val="00463253"/>
    <w:rsid w:val="00467EFC"/>
    <w:rsid w:val="0048264F"/>
    <w:rsid w:val="004900A4"/>
    <w:rsid w:val="004C3BF7"/>
    <w:rsid w:val="004D664E"/>
    <w:rsid w:val="004F6938"/>
    <w:rsid w:val="00503654"/>
    <w:rsid w:val="005226C1"/>
    <w:rsid w:val="00533C85"/>
    <w:rsid w:val="005450BA"/>
    <w:rsid w:val="00572534"/>
    <w:rsid w:val="00592B61"/>
    <w:rsid w:val="005C3276"/>
    <w:rsid w:val="005C37BE"/>
    <w:rsid w:val="005C48BA"/>
    <w:rsid w:val="00604CF3"/>
    <w:rsid w:val="00650D99"/>
    <w:rsid w:val="0067181C"/>
    <w:rsid w:val="006B6D87"/>
    <w:rsid w:val="006C2EAD"/>
    <w:rsid w:val="006D2509"/>
    <w:rsid w:val="006D3DC7"/>
    <w:rsid w:val="0070541C"/>
    <w:rsid w:val="00722289"/>
    <w:rsid w:val="00743E02"/>
    <w:rsid w:val="00784A7B"/>
    <w:rsid w:val="007A3D3D"/>
    <w:rsid w:val="007E2014"/>
    <w:rsid w:val="007F4A48"/>
    <w:rsid w:val="0081236C"/>
    <w:rsid w:val="008427CC"/>
    <w:rsid w:val="0085448F"/>
    <w:rsid w:val="00860199"/>
    <w:rsid w:val="0086348E"/>
    <w:rsid w:val="0086719E"/>
    <w:rsid w:val="00875F2F"/>
    <w:rsid w:val="0087788F"/>
    <w:rsid w:val="0089087B"/>
    <w:rsid w:val="0089397C"/>
    <w:rsid w:val="008A7A3F"/>
    <w:rsid w:val="00926559"/>
    <w:rsid w:val="009668F3"/>
    <w:rsid w:val="009C629D"/>
    <w:rsid w:val="009E077A"/>
    <w:rsid w:val="009E740C"/>
    <w:rsid w:val="009F31BD"/>
    <w:rsid w:val="009F7D36"/>
    <w:rsid w:val="00A05B53"/>
    <w:rsid w:val="00A2595E"/>
    <w:rsid w:val="00A724CE"/>
    <w:rsid w:val="00A8010D"/>
    <w:rsid w:val="00AA6554"/>
    <w:rsid w:val="00AA69C1"/>
    <w:rsid w:val="00AB09CE"/>
    <w:rsid w:val="00AD6B1B"/>
    <w:rsid w:val="00AD7E44"/>
    <w:rsid w:val="00AE4530"/>
    <w:rsid w:val="00AF375E"/>
    <w:rsid w:val="00AF65AE"/>
    <w:rsid w:val="00B02390"/>
    <w:rsid w:val="00B26562"/>
    <w:rsid w:val="00B83406"/>
    <w:rsid w:val="00B95E4A"/>
    <w:rsid w:val="00BC225B"/>
    <w:rsid w:val="00BF3E53"/>
    <w:rsid w:val="00BF6581"/>
    <w:rsid w:val="00C01CE6"/>
    <w:rsid w:val="00C44E75"/>
    <w:rsid w:val="00C44FB1"/>
    <w:rsid w:val="00C546BE"/>
    <w:rsid w:val="00C61A6C"/>
    <w:rsid w:val="00C6705E"/>
    <w:rsid w:val="00CA6FC6"/>
    <w:rsid w:val="00CA7F63"/>
    <w:rsid w:val="00CF31BD"/>
    <w:rsid w:val="00D110EB"/>
    <w:rsid w:val="00D450C4"/>
    <w:rsid w:val="00D54092"/>
    <w:rsid w:val="00D57053"/>
    <w:rsid w:val="00D80C14"/>
    <w:rsid w:val="00D950B0"/>
    <w:rsid w:val="00DB051C"/>
    <w:rsid w:val="00DF0D1D"/>
    <w:rsid w:val="00E000FD"/>
    <w:rsid w:val="00E02F81"/>
    <w:rsid w:val="00E51914"/>
    <w:rsid w:val="00E61886"/>
    <w:rsid w:val="00E629B1"/>
    <w:rsid w:val="00E650B9"/>
    <w:rsid w:val="00E833DD"/>
    <w:rsid w:val="00ED669F"/>
    <w:rsid w:val="00EE30C6"/>
    <w:rsid w:val="00EE5E3D"/>
    <w:rsid w:val="00EF3352"/>
    <w:rsid w:val="00F13115"/>
    <w:rsid w:val="00F21787"/>
    <w:rsid w:val="00F274EB"/>
    <w:rsid w:val="00F51A3D"/>
    <w:rsid w:val="00F60825"/>
    <w:rsid w:val="00F76E48"/>
    <w:rsid w:val="00F93507"/>
    <w:rsid w:val="00FA72F3"/>
    <w:rsid w:val="00FB7B8F"/>
    <w:rsid w:val="00FC2A88"/>
    <w:rsid w:val="00FD0A77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EB55"/>
  <w15:docId w15:val="{ABA00CE1-4998-41D5-9759-220DF48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E6719"/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F0D1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eastAsia="Times New Roman" w:hAnsi="Comic Sans MS"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F0D1D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omic Sans MS" w:eastAsia="Times New Roman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AE"/>
    <w:pPr>
      <w:ind w:left="720"/>
      <w:contextualSpacing/>
    </w:pPr>
  </w:style>
  <w:style w:type="table" w:styleId="TableGrid">
    <w:name w:val="Table Grid"/>
    <w:basedOn w:val="TableNormal"/>
    <w:uiPriority w:val="39"/>
    <w:rsid w:val="0023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F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27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74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74EB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0D1D"/>
    <w:rPr>
      <w:rFonts w:ascii="Comic Sans MS" w:eastAsia="Times New Roman" w:hAnsi="Comic Sans MS"/>
      <w:sz w:val="24"/>
    </w:rPr>
  </w:style>
  <w:style w:type="character" w:customStyle="1" w:styleId="Heading3Char">
    <w:name w:val="Heading 3 Char"/>
    <w:link w:val="Heading3"/>
    <w:rsid w:val="00DF0D1D"/>
    <w:rPr>
      <w:rFonts w:ascii="Comic Sans MS" w:eastAsia="Times New Roman" w:hAnsi="Comic Sans MS"/>
      <w:sz w:val="24"/>
    </w:rPr>
  </w:style>
  <w:style w:type="paragraph" w:styleId="BodyText">
    <w:name w:val="Body Text"/>
    <w:basedOn w:val="Normal"/>
    <w:link w:val="BodyTextChar"/>
    <w:semiHidden/>
    <w:rsid w:val="00DF0D1D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eastAsia="Times New Roman" w:hAnsi="Comic Sans MS"/>
      <w:b/>
      <w:sz w:val="24"/>
      <w:szCs w:val="20"/>
      <w:u w:val="single"/>
      <w:lang w:val="en-GB" w:eastAsia="en-GB"/>
    </w:rPr>
  </w:style>
  <w:style w:type="character" w:customStyle="1" w:styleId="BodyTextChar">
    <w:name w:val="Body Text Char"/>
    <w:link w:val="BodyText"/>
    <w:semiHidden/>
    <w:rsid w:val="00DF0D1D"/>
    <w:rPr>
      <w:rFonts w:ascii="Comic Sans MS" w:eastAsia="Times New Roman" w:hAnsi="Comic Sans MS"/>
      <w:b/>
      <w:sz w:val="24"/>
      <w:u w:val="single"/>
    </w:rPr>
  </w:style>
  <w:style w:type="paragraph" w:styleId="BodyText2">
    <w:name w:val="Body Text 2"/>
    <w:basedOn w:val="Normal"/>
    <w:link w:val="BodyText2Char"/>
    <w:rsid w:val="00DF0D1D"/>
    <w:pPr>
      <w:overflowPunct w:val="0"/>
      <w:autoSpaceDE w:val="0"/>
      <w:autoSpaceDN w:val="0"/>
      <w:adjustRightInd w:val="0"/>
      <w:textAlignment w:val="baseline"/>
    </w:pPr>
    <w:rPr>
      <w:rFonts w:ascii="Comic Sans MS" w:eastAsia="Times New Roman" w:hAnsi="Comic Sans MS"/>
      <w:sz w:val="24"/>
      <w:szCs w:val="20"/>
      <w:lang w:val="en-GB" w:eastAsia="en-GB"/>
    </w:rPr>
  </w:style>
  <w:style w:type="character" w:customStyle="1" w:styleId="BodyText2Char">
    <w:name w:val="Body Text 2 Char"/>
    <w:link w:val="BodyText2"/>
    <w:rsid w:val="00DF0D1D"/>
    <w:rPr>
      <w:rFonts w:ascii="Comic Sans MS" w:eastAsia="Times New Roman" w:hAnsi="Comic Sans MS"/>
      <w:sz w:val="24"/>
    </w:rPr>
  </w:style>
  <w:style w:type="character" w:customStyle="1" w:styleId="apple-converted-space">
    <w:name w:val="apple-converted-space"/>
    <w:rsid w:val="007E2014"/>
  </w:style>
  <w:style w:type="paragraph" w:styleId="FootnoteText">
    <w:name w:val="footnote text"/>
    <w:basedOn w:val="Normal"/>
    <w:link w:val="FootnoteTextChar"/>
    <w:uiPriority w:val="99"/>
    <w:semiHidden/>
    <w:unhideWhenUsed/>
    <w:rsid w:val="00592B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2B61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92B61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B7B8F"/>
    <w:rPr>
      <w:color w:val="605E5C"/>
      <w:shd w:val="clear" w:color="auto" w:fill="E1DFDD"/>
    </w:rPr>
  </w:style>
  <w:style w:type="character" w:customStyle="1" w:styleId="versenumber">
    <w:name w:val="versenumber"/>
    <w:rsid w:val="0057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bleprojec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1790-6E08-467B-8865-62DD58F9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McQuaker</dc:creator>
  <cp:keywords/>
  <cp:lastModifiedBy>Nick McQuaker</cp:lastModifiedBy>
  <cp:revision>7</cp:revision>
  <cp:lastPrinted>2019-09-10T14:34:00Z</cp:lastPrinted>
  <dcterms:created xsi:type="dcterms:W3CDTF">2019-09-10T10:06:00Z</dcterms:created>
  <dcterms:modified xsi:type="dcterms:W3CDTF">2019-09-10T14:38:00Z</dcterms:modified>
</cp:coreProperties>
</file>